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58CBDD" w14:textId="279E3C76" w:rsidR="007A73EF" w:rsidRDefault="00AA100F" w:rsidP="00C87CD5">
      <w:pPr>
        <w:spacing w:line="280" w:lineRule="auto"/>
        <w:jc w:val="center"/>
        <w:rPr>
          <w:rFonts w:ascii="Arial" w:hAnsi="Arial"/>
          <w:b/>
          <w:sz w:val="20"/>
          <w:szCs w:val="24"/>
        </w:rPr>
      </w:pPr>
      <w:r>
        <w:rPr>
          <w:rFonts w:ascii="Arial" w:hAnsi="Arial"/>
          <w:b/>
          <w:sz w:val="32"/>
          <w:u w:val="single"/>
        </w:rPr>
        <w:t xml:space="preserve">Emerson presenta sus compresores scroll con bajo nivel de ruido, que permiten diseñar bombas de calor aire-agua más silenciosas </w:t>
      </w:r>
      <w:r>
        <w:rPr>
          <w:rFonts w:ascii="Arial" w:hAnsi="Arial"/>
          <w:b/>
          <w:sz w:val="32"/>
          <w:u w:val="single"/>
        </w:rPr>
        <w:br/>
      </w:r>
    </w:p>
    <w:p w14:paraId="695A1B49" w14:textId="77777777" w:rsidR="007A73EF" w:rsidRPr="003B528A" w:rsidRDefault="007A73EF" w:rsidP="007A73EF">
      <w:pPr>
        <w:spacing w:line="276" w:lineRule="auto"/>
        <w:jc w:val="both"/>
        <w:rPr>
          <w:rFonts w:ascii="Arial" w:hAnsi="Arial" w:cs="Arial"/>
          <w:b/>
          <w:sz w:val="20"/>
          <w:szCs w:val="24"/>
        </w:rPr>
      </w:pPr>
    </w:p>
    <w:p w14:paraId="57A9311A" w14:textId="14E761C4" w:rsidR="0006286E" w:rsidRPr="00466650" w:rsidRDefault="00BA21F5" w:rsidP="00092C5C">
      <w:pPr>
        <w:spacing w:line="288" w:lineRule="auto"/>
        <w:jc w:val="both"/>
        <w:rPr>
          <w:rFonts w:ascii="Arial" w:hAnsi="Arial" w:cs="Arial"/>
          <w:sz w:val="20"/>
        </w:rPr>
      </w:pPr>
      <w:r w:rsidRPr="00BA21F5">
        <w:rPr>
          <w:rFonts w:ascii="Arial" w:hAnsi="Arial"/>
          <w:b/>
          <w:sz w:val="20"/>
        </w:rPr>
        <w:t>NUREMBERG</w:t>
      </w:r>
      <w:r w:rsidR="007A73EF">
        <w:rPr>
          <w:rFonts w:ascii="Arial" w:hAnsi="Arial"/>
          <w:b/>
          <w:sz w:val="20"/>
        </w:rPr>
        <w:t xml:space="preserve"> (ALEMANIA), 12 de octubre de 2022 </w:t>
      </w:r>
      <w:r w:rsidR="007A73EF">
        <w:rPr>
          <w:rFonts w:ascii="Arial" w:hAnsi="Arial"/>
          <w:sz w:val="20"/>
        </w:rPr>
        <w:t>– Entre las crecientes iniciativas de protección del clima y la necesidad cada vez más imperiosa de ahorro energético, la calefacción sostenible de edificios y hogares ha ido adquiriendo cada vez más relevancia en la UE. En este contexto, las bombas de calor desempeñan un papel crucial a la hora de promover la descarbonización y la retirada de los combustibles fósiles en los sistemas de calefacción; en especial las bombas de calor aire-agua, que combinan la reducción de las emisiones de gases de efecto invernadero (GEI) con una escasa inversión inicial y unos bajos costes de explotación y de mantenimiento. En aras de avanzar en este importante segmento, Emerson (NYSE: EMR</w:t>
      </w:r>
      <w:r w:rsidR="007A73EF">
        <w:rPr>
          <w:rFonts w:ascii="Arial" w:hAnsi="Arial"/>
          <w:color w:val="676767"/>
          <w:sz w:val="20"/>
        </w:rPr>
        <w:t>)</w:t>
      </w:r>
      <w:r w:rsidR="007A73EF">
        <w:rPr>
          <w:rFonts w:ascii="Arial" w:hAnsi="Arial"/>
          <w:sz w:val="20"/>
        </w:rPr>
        <w:t xml:space="preserve"> ha desarrollado una innovadora gama de compresores scroll Copeland™ con bajo nivel de ruido que permiten un funcionamiento excepcionalmente silencioso, una cualidad de vital importancia en aplicaciones de bombas de calor en entornos residenciales.</w:t>
      </w:r>
    </w:p>
    <w:p w14:paraId="68E0A2AA" w14:textId="77777777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66130C26" w14:textId="3ADBDBB7" w:rsidR="00B03282" w:rsidRPr="00466650" w:rsidRDefault="00AF6FE2" w:rsidP="00B03282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t xml:space="preserve">Funcionamiento considerablemente más silencioso y eficiencia superior </w:t>
      </w:r>
    </w:p>
    <w:p w14:paraId="6DFFD627" w14:textId="2ADA0BB1" w:rsidR="007C323C" w:rsidRPr="00466650" w:rsidRDefault="006B2B13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La cartera renovada de productos se compone de cuatro compresores con capacidades que van de los 29 cc (5 kW) a los 94 cc (20 kW). Gracias a su sofisticada tecnología scroll, los compresores producen solo la mitad de presión sonora que un compresor Copeland convencional, lo que supone una reducción de 10 dB(A) a plena capacidad, sin necesidad de que los fabricantes de equipos originales (OEM) incorporen complejas y costosas soluciones de aislamiento sonoro. </w:t>
      </w:r>
    </w:p>
    <w:p w14:paraId="166C617E" w14:textId="2E417121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43418D96" w14:textId="54554822" w:rsidR="00B03282" w:rsidRPr="00466650" w:rsidRDefault="009F4975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>La eficiencia de los nuevos compresores es igualmente importante y pertinente en términos ambientales y de costes. Los compresores scroll con bajo nivel de ruido consiguen una eficiencia superior de clase A+++ a una temperatura de referencia de 55 °C. Asimismo, y puesto que utilizan refrigerantes R290 o R454C con un potencial de calentamiento global (PCG) por debajo de 150, la conformidad con la normativa sobre gases fluorados y la preparación para el futuro están garantizadas.</w:t>
      </w:r>
    </w:p>
    <w:p w14:paraId="678DC3F3" w14:textId="77777777" w:rsidR="00CD4804" w:rsidRPr="00466650" w:rsidRDefault="00CD4804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47C0E012" w14:textId="547CE791" w:rsidR="00D65D52" w:rsidRDefault="005A4CB2" w:rsidP="00D65D52">
      <w:pPr>
        <w:pStyle w:val="pf0"/>
        <w:spacing w:before="0" w:beforeAutospacing="0" w:after="0" w:afterAutospacing="0" w:line="288" w:lineRule="auto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>«Las propiedades de los compresores scroll con bajo nivel de ruido permiten diseñar bombas de calor aire-agua extremadamente silenciosas y compactas», explica Enrico Fraccari, director de Marketing de Confort Residencial de Emerson. «Gracias a estas características técnicas, los fabricantes pueden lograr ahorros considerables de materiales y mano de obra: el uso de estos compresores puede traducirse en un menor coste de los sistemas y en una mejora de la competitividad».</w:t>
      </w:r>
    </w:p>
    <w:p w14:paraId="56CC831C" w14:textId="77777777" w:rsidR="00D65D52" w:rsidRDefault="00D65D52">
      <w:pPr>
        <w:rPr>
          <w:rFonts w:ascii="Arial" w:hAnsi="Arial"/>
          <w:sz w:val="20"/>
          <w:szCs w:val="24"/>
          <w:lang w:eastAsia="en-GB"/>
        </w:rPr>
      </w:pPr>
      <w:r>
        <w:rPr>
          <w:rFonts w:ascii="Arial" w:hAnsi="Arial"/>
          <w:sz w:val="20"/>
        </w:rPr>
        <w:br w:type="page"/>
      </w:r>
    </w:p>
    <w:p w14:paraId="5D3551C4" w14:textId="5D225B0B" w:rsidR="004F5CE0" w:rsidRPr="00466650" w:rsidRDefault="00795C46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lastRenderedPageBreak/>
        <w:t xml:space="preserve">Equipamiento ideal para un futuro sin carbono </w:t>
      </w:r>
    </w:p>
    <w:p w14:paraId="051A370D" w14:textId="77777777" w:rsidR="00312AA6" w:rsidRDefault="004F5CE0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Los compresores scroll Copeland con bajo nivel de ruido de Emerson permiten a los fabricantes de equipos originales prepararse para el fuerte crecimiento futuro de la demanda de bombas de calor aire-agua. Tras el compromiso de la UE de retirar los combustibles fósiles de los sistemas de calefacción, se espera que las bombas de calor aire-agua conquisten el mercado por sus ventajas asociadas a la sostenibilidad y la eficiencia de costes. </w:t>
      </w:r>
    </w:p>
    <w:p w14:paraId="427FA406" w14:textId="4B35108C" w:rsidR="00F203E7" w:rsidRPr="00466650" w:rsidRDefault="00F202D1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Puesto que cerca de un 75 % de la población europea se concentra en zonas urbanas, la reducción de las emisiones sonoras será un elemento crucial para la diferenciación de los productos y su éxito en el mercado. La sofisticada solución de calefacción residencial descarbonizada de Copeland ofrece a todos los OEM, instaladores y usuarios finales los mejores requisitos previos para alcanzar el éxito en este contexto. </w:t>
      </w:r>
    </w:p>
    <w:p w14:paraId="0660F79F" w14:textId="432BBAB5" w:rsidR="004D6BFF" w:rsidRPr="004D6BFF" w:rsidRDefault="00E33114" w:rsidP="00D65D52">
      <w:pPr>
        <w:autoSpaceDE w:val="0"/>
        <w:autoSpaceDN w:val="0"/>
        <w:adjustRightInd w:val="0"/>
        <w:spacing w:after="120" w:line="288" w:lineRule="auto"/>
        <w:rPr>
          <w:rFonts w:ascii="Arial" w:hAnsi="Arial" w:cs="Arial"/>
          <w:sz w:val="8"/>
          <w:szCs w:val="8"/>
        </w:rPr>
      </w:pPr>
      <w:r>
        <w:rPr>
          <w:rFonts w:ascii="Arial" w:hAnsi="Arial"/>
          <w:noProof/>
          <w:sz w:val="20"/>
        </w:rPr>
        <w:drawing>
          <wp:anchor distT="0" distB="0" distL="114300" distR="114300" simplePos="0" relativeHeight="251658240" behindDoc="0" locked="0" layoutInCell="1" allowOverlap="1" wp14:anchorId="08887335" wp14:editId="7E1B6315">
            <wp:simplePos x="0" y="0"/>
            <wp:positionH relativeFrom="column">
              <wp:posOffset>1680210</wp:posOffset>
            </wp:positionH>
            <wp:positionV relativeFrom="paragraph">
              <wp:posOffset>0</wp:posOffset>
            </wp:positionV>
            <wp:extent cx="1707515" cy="2562225"/>
            <wp:effectExtent l="0" t="0" r="6985" b="0"/>
            <wp:wrapSquare wrapText="bothSides"/>
            <wp:docPr id="8" name="Grafik 8" descr="C:\Users\R.Gruber\AppData\Local\Microsoft\Windows\INetCache\Content.Outlook\11GQ2YFX\YHV046RG-YHV072RG-low-sound-duo-lower-R-ang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.Gruber\AppData\Local\Microsoft\Windows\INetCache\Content.Outlook\11GQ2YFX\YHV046RG-YHV072RG-low-sound-duo-lower-R-angl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751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5D52">
        <w:rPr>
          <w:rFonts w:ascii="Arial" w:hAnsi="Arial" w:cs="Arial"/>
          <w:sz w:val="8"/>
          <w:szCs w:val="8"/>
        </w:rPr>
        <w:br w:type="textWrapping" w:clear="all"/>
      </w:r>
    </w:p>
    <w:p w14:paraId="43A89DEE" w14:textId="0B9E548D" w:rsidR="00D57D09" w:rsidRDefault="00A908FF" w:rsidP="00A908FF">
      <w:pPr>
        <w:spacing w:line="276" w:lineRule="auto"/>
        <w:rPr>
          <w:rFonts w:ascii="Arial" w:hAnsi="Arial" w:cs="Arial"/>
          <w:i/>
          <w:sz w:val="20"/>
        </w:rPr>
      </w:pPr>
      <w:r>
        <w:rPr>
          <w:rFonts w:ascii="Arial" w:hAnsi="Arial"/>
          <w:i/>
          <w:sz w:val="20"/>
        </w:rPr>
        <w:t>Los compresores scroll Copeland con bajo nivel de ruido de Emerson permiten diseñar bombas de calor aire-agua considerablemente más silenciosas</w:t>
      </w:r>
    </w:p>
    <w:p w14:paraId="36BF81B0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16B29DC4" w14:textId="77777777" w:rsidR="00D57D09" w:rsidRPr="003B528A" w:rsidRDefault="00D57D09" w:rsidP="00D57D09">
      <w:pPr>
        <w:spacing w:line="288" w:lineRule="auto"/>
        <w:ind w:right="4"/>
        <w:jc w:val="center"/>
        <w:rPr>
          <w:rFonts w:ascii="Arial" w:hAnsi="Arial" w:cs="Arial"/>
          <w:bCs/>
          <w:sz w:val="20"/>
        </w:rPr>
      </w:pPr>
      <w:r>
        <w:rPr>
          <w:rFonts w:ascii="Arial" w:hAnsi="Arial"/>
          <w:sz w:val="20"/>
        </w:rPr>
        <w:t># # #</w:t>
      </w:r>
    </w:p>
    <w:p w14:paraId="7C2D6BE0" w14:textId="77777777" w:rsidR="00112838" w:rsidRPr="009820F6" w:rsidRDefault="00112838" w:rsidP="00112838">
      <w:pPr>
        <w:pStyle w:val="Heading3"/>
        <w:rPr>
          <w:rFonts w:ascii="Arial" w:hAnsi="Arial" w:cs="Arial"/>
          <w:b/>
          <w:sz w:val="22"/>
          <w:szCs w:val="22"/>
        </w:rPr>
      </w:pPr>
      <w:r>
        <w:rPr>
          <w:rFonts w:ascii="Arial" w:hAnsi="Arial"/>
          <w:b/>
          <w:sz w:val="22"/>
        </w:rPr>
        <w:t>Acerca de Emerson</w:t>
      </w:r>
    </w:p>
    <w:p w14:paraId="75905B4B" w14:textId="6C2F4349" w:rsidR="00112838" w:rsidRPr="005762AE" w:rsidRDefault="00112838" w:rsidP="00112838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bookmarkStart w:id="0" w:name="_Hlk116214544"/>
      <w:r>
        <w:rPr>
          <w:rFonts w:ascii="Arial" w:hAnsi="Arial"/>
          <w:sz w:val="22"/>
        </w:rPr>
        <w:t xml:space="preserve">Emerson (NYSE: EMR), con sede en St. Louis, Misuri (EE. UU.), es una empresa internacional de tecnología y software que ofrece soluciones innovadoras para clientes de los sectores industrial, comercial y residencial. Emerson, empresa líder en automatización industrial, ayuda a los fabricantes de procesos, híbridos y discretos a optimizar sus operaciones, proteger al personal, reducir las emisiones y alcanzar sus objetivos de sostenibilidad a través de sus Automation Solutions y de sus empresas AspenTech. La línea de negocio Commercial and Residential Solutions de Emerson contribuye a garantizar el confort y la salud de las personas, proteger la calidad y la seguridad alimentarias, promover la eficiencia energética y crear infraestructuras sostenibles. Para obtener más información, visite </w:t>
      </w:r>
      <w:hyperlink r:id="rId12" w:history="1">
        <w:r>
          <w:rPr>
            <w:rStyle w:val="Hyperlink"/>
            <w:rFonts w:ascii="Arial" w:hAnsi="Arial"/>
            <w:sz w:val="22"/>
          </w:rPr>
          <w:t>Emerson.com</w:t>
        </w:r>
      </w:hyperlink>
      <w:r>
        <w:rPr>
          <w:rFonts w:ascii="Arial" w:hAnsi="Arial"/>
          <w:sz w:val="22"/>
        </w:rPr>
        <w:t xml:space="preserve"> o </w:t>
      </w:r>
      <w:hyperlink r:id="rId13" w:history="1">
        <w:r>
          <w:rPr>
            <w:rStyle w:val="Hyperlink"/>
            <w:rFonts w:ascii="Arial" w:hAnsi="Arial"/>
            <w:sz w:val="22"/>
          </w:rPr>
          <w:t>Climate.emerson.com</w:t>
        </w:r>
      </w:hyperlink>
      <w:r>
        <w:rPr>
          <w:rFonts w:ascii="Arial" w:hAnsi="Arial"/>
          <w:sz w:val="22"/>
        </w:rPr>
        <w:t>.</w:t>
      </w:r>
    </w:p>
    <w:bookmarkEnd w:id="0"/>
    <w:p w14:paraId="2739E3DD" w14:textId="0E45FCDA" w:rsidR="007A73EF" w:rsidRPr="00681C6F" w:rsidRDefault="00D57D09" w:rsidP="00D65D52">
      <w:pPr>
        <w:spacing w:line="288" w:lineRule="auto"/>
        <w:ind w:right="4"/>
        <w:jc w:val="center"/>
        <w:rPr>
          <w:rFonts w:ascii="Arial" w:hAnsi="Arial" w:cs="Arial"/>
          <w:sz w:val="20"/>
          <w:lang w:val="en-GB"/>
        </w:rPr>
      </w:pPr>
      <w:r>
        <w:rPr>
          <w:rFonts w:ascii="Arial" w:hAnsi="Arial"/>
          <w:sz w:val="20"/>
        </w:rPr>
        <w:t># # #</w:t>
      </w:r>
    </w:p>
    <w:sectPr w:rsidR="007A73EF" w:rsidRPr="00681C6F" w:rsidSect="007A73EF">
      <w:headerReference w:type="default" r:id="rId14"/>
      <w:footerReference w:type="default" r:id="rId15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99FFE" w14:textId="77777777" w:rsidR="0097440C" w:rsidRDefault="0097440C">
      <w:r>
        <w:separator/>
      </w:r>
    </w:p>
  </w:endnote>
  <w:endnote w:type="continuationSeparator" w:id="0">
    <w:p w14:paraId="0FD50FBD" w14:textId="77777777" w:rsidR="0097440C" w:rsidRDefault="0097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TLArgoTLight">
    <w:altName w:val="Cambria"/>
    <w:charset w:val="00"/>
    <w:family w:val="swiss"/>
    <w:pitch w:val="variable"/>
    <w:sig w:usb0="00000003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049CE" w14:textId="77777777" w:rsidR="00D65D52" w:rsidRDefault="00D65D52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lang w:val="fr-FR"/>
      </w:rPr>
    </w:pPr>
  </w:p>
  <w:p w14:paraId="4C2D75D9" w14:textId="07461AD6" w:rsidR="007A73EF" w:rsidRPr="001D2EA7" w:rsidRDefault="00C10F08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de-DE"/>
      </w:rPr>
    </w:pPr>
    <w:r w:rsidRPr="00D65D52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81B6EB0" wp14:editId="6F72073D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1C83D5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r w:rsidRPr="001D2EA7">
      <w:rPr>
        <w:rFonts w:ascii="Arial" w:hAnsi="Arial"/>
        <w:color w:val="003399"/>
        <w:sz w:val="16"/>
        <w:lang w:val="de-DE"/>
      </w:rPr>
      <w:t>Contact: Petra Schreiber, Director Communications - press.ecteu@emerson.com</w:t>
    </w:r>
  </w:p>
  <w:p w14:paraId="070ED410" w14:textId="77777777" w:rsidR="007A73EF" w:rsidRPr="001D2EA7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de-DE"/>
      </w:rPr>
    </w:pPr>
    <w:r w:rsidRPr="001D2EA7">
      <w:rPr>
        <w:rFonts w:ascii="Arial" w:hAnsi="Arial"/>
        <w:b/>
        <w:color w:val="003399"/>
        <w:sz w:val="16"/>
        <w:lang w:val="de-DE"/>
      </w:rPr>
      <w:t>Emerson Commercial &amp; Residential Solutions</w:t>
    </w:r>
    <w:r w:rsidRPr="001D2EA7">
      <w:rPr>
        <w:rFonts w:ascii="Arial" w:hAnsi="Arial"/>
        <w:color w:val="003399"/>
        <w:sz w:val="16"/>
        <w:lang w:val="de-DE"/>
      </w:rPr>
      <w:t>, Emerson Climate Technologies GmbH, Pascalstr. 65, 52076 Aachen, Germany</w:t>
    </w:r>
  </w:p>
  <w:p w14:paraId="5EEA0F33" w14:textId="77777777" w:rsidR="007A73EF" w:rsidRPr="001D2EA7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de-DE"/>
      </w:rPr>
    </w:pPr>
    <w:r w:rsidRPr="001D2EA7">
      <w:rPr>
        <w:rFonts w:ascii="Arial" w:hAnsi="Arial"/>
        <w:color w:val="003399"/>
        <w:sz w:val="16"/>
        <w:lang w:val="de-DE"/>
      </w:rPr>
      <w:t xml:space="preserve">T: +49 (0) 2408 929 0    F: +49 (0) 2408 929 570 </w:t>
    </w:r>
    <w:hyperlink r:id="rId1" w:history="1">
      <w:r w:rsidRPr="001D2EA7">
        <w:rPr>
          <w:rStyle w:val="Hyperlink"/>
          <w:rFonts w:ascii="Arial" w:hAnsi="Arial"/>
          <w:sz w:val="16"/>
          <w:lang w:val="de-DE"/>
        </w:rPr>
        <w:t>https://climate.emerson.com/en-gb</w:t>
      </w:r>
    </w:hyperlink>
    <w:r w:rsidRPr="001D2EA7">
      <w:rPr>
        <w:rFonts w:ascii="Arial" w:hAnsi="Arial"/>
        <w:color w:val="003399"/>
        <w:sz w:val="16"/>
        <w:lang w:val="de-DE"/>
      </w:rPr>
      <w:t xml:space="preserve"> </w:t>
    </w:r>
  </w:p>
  <w:p w14:paraId="545609DE" w14:textId="77777777" w:rsidR="007A73EF" w:rsidRPr="001D2EA7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de-DE"/>
      </w:rPr>
    </w:pPr>
  </w:p>
  <w:p w14:paraId="03C56A89" w14:textId="3866C748" w:rsidR="007A73EF" w:rsidRPr="00D65D52" w:rsidRDefault="007A73EF" w:rsidP="007A73EF">
    <w:pPr>
      <w:ind w:left="-2160" w:right="-1985"/>
      <w:jc w:val="center"/>
      <w:rPr>
        <w:rFonts w:ascii="Arial" w:hAnsi="Arial" w:cs="Arial"/>
        <w:sz w:val="16"/>
        <w:szCs w:val="16"/>
      </w:rPr>
    </w:pPr>
    <w:r w:rsidRPr="00D65D52">
      <w:rPr>
        <w:rFonts w:ascii="Arial" w:hAnsi="Arial"/>
        <w:sz w:val="16"/>
        <w:lang w:val="de-DE"/>
      </w:rPr>
      <w:t xml:space="preserve">Page </w:t>
    </w:r>
    <w:r w:rsidRPr="00D65D52">
      <w:rPr>
        <w:rFonts w:ascii="Arial" w:hAnsi="Arial" w:cs="Arial"/>
        <w:b/>
        <w:sz w:val="16"/>
      </w:rPr>
      <w:fldChar w:fldCharType="begin"/>
    </w:r>
    <w:r w:rsidRPr="00D65D52">
      <w:rPr>
        <w:rFonts w:ascii="Arial" w:hAnsi="Arial" w:cs="Arial"/>
        <w:b/>
        <w:sz w:val="16"/>
      </w:rPr>
      <w:instrText xml:space="preserve"> PAGE  \* Arabic  \* MERGEFORMAT </w:instrText>
    </w:r>
    <w:r w:rsidRPr="00D65D52">
      <w:rPr>
        <w:rFonts w:ascii="Arial" w:hAnsi="Arial" w:cs="Arial"/>
        <w:b/>
        <w:sz w:val="16"/>
      </w:rPr>
      <w:fldChar w:fldCharType="separate"/>
    </w:r>
    <w:r w:rsidR="007B2172" w:rsidRPr="00D65D52">
      <w:rPr>
        <w:rFonts w:ascii="Arial" w:hAnsi="Arial" w:cs="Arial"/>
        <w:b/>
        <w:sz w:val="16"/>
      </w:rPr>
      <w:t>1</w:t>
    </w:r>
    <w:r w:rsidRPr="00D65D52">
      <w:rPr>
        <w:rFonts w:ascii="Arial" w:hAnsi="Arial" w:cs="Arial"/>
        <w:b/>
        <w:sz w:val="16"/>
      </w:rPr>
      <w:fldChar w:fldCharType="end"/>
    </w:r>
    <w:r w:rsidRPr="00D65D52">
      <w:rPr>
        <w:rFonts w:ascii="Arial" w:hAnsi="Arial"/>
        <w:sz w:val="16"/>
        <w:lang w:val="de-DE"/>
      </w:rPr>
      <w:t xml:space="preserve"> of </w:t>
    </w:r>
    <w:r w:rsidRPr="00D65D52">
      <w:rPr>
        <w:rFonts w:ascii="Arial" w:hAnsi="Arial" w:cs="Arial"/>
        <w:b/>
        <w:sz w:val="16"/>
      </w:rPr>
      <w:fldChar w:fldCharType="begin"/>
    </w:r>
    <w:r w:rsidRPr="00D65D52">
      <w:rPr>
        <w:rFonts w:ascii="Arial" w:hAnsi="Arial" w:cs="Arial"/>
        <w:b/>
        <w:sz w:val="16"/>
      </w:rPr>
      <w:instrText xml:space="preserve"> NUMPAGES  \* Arabic  \* MERGEFORMAT </w:instrText>
    </w:r>
    <w:r w:rsidRPr="00D65D52">
      <w:rPr>
        <w:rFonts w:ascii="Arial" w:hAnsi="Arial" w:cs="Arial"/>
        <w:b/>
        <w:sz w:val="16"/>
      </w:rPr>
      <w:fldChar w:fldCharType="separate"/>
    </w:r>
    <w:r w:rsidR="007B2172" w:rsidRPr="00D65D52">
      <w:rPr>
        <w:rFonts w:ascii="Arial" w:hAnsi="Arial" w:cs="Arial"/>
        <w:b/>
        <w:sz w:val="16"/>
      </w:rPr>
      <w:t>2</w:t>
    </w:r>
    <w:r w:rsidRPr="00D65D52">
      <w:rPr>
        <w:rFonts w:ascii="Arial" w:hAnsi="Arial" w:cs="Arial"/>
        <w:b/>
        <w:sz w:val="16"/>
      </w:rPr>
      <w:fldChar w:fldCharType="end"/>
    </w:r>
  </w:p>
  <w:p w14:paraId="4794B7ED" w14:textId="77777777" w:rsidR="007A73EF" w:rsidRPr="00D65D52" w:rsidRDefault="007A73EF" w:rsidP="007A73EF">
    <w:pPr>
      <w:pStyle w:val="Footer"/>
      <w:ind w:left="-2160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15914E" w14:textId="77777777" w:rsidR="0097440C" w:rsidRDefault="0097440C">
      <w:r>
        <w:separator/>
      </w:r>
    </w:p>
  </w:footnote>
  <w:footnote w:type="continuationSeparator" w:id="0">
    <w:p w14:paraId="25EE4597" w14:textId="77777777" w:rsidR="0097440C" w:rsidRDefault="009744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81DA2" w14:textId="77777777" w:rsidR="007A73EF" w:rsidRDefault="00C10F08" w:rsidP="007A73EF">
    <w:pPr>
      <w:pStyle w:val="BodyText"/>
      <w:tabs>
        <w:tab w:val="left" w:pos="1418"/>
      </w:tabs>
      <w:ind w:left="-1872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4B0E76E" wp14:editId="41AB6CEF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Bild 1" descr="ecorp_flat_288-s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corp_flat_288-s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87EDDF8" wp14:editId="6616686E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FDD834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1F15A9B1" w14:textId="77777777" w:rsidR="007A73EF" w:rsidRDefault="00C10F08" w:rsidP="007A73EF">
    <w:pPr>
      <w:pStyle w:val="BodyText"/>
      <w:ind w:left="-1872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4B12F0A" wp14:editId="1C663567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8C9CEF" w14:textId="77777777" w:rsidR="007A73EF" w:rsidRPr="001D2EA7" w:rsidRDefault="007A73EF" w:rsidP="007A73EF">
                          <w:pPr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r w:rsidRPr="001D2EA7">
                            <w:rPr>
                              <w:rFonts w:ascii="Arial" w:hAnsi="Arial" w:cs="Arial"/>
                              <w:color w:val="003399"/>
                              <w:sz w:val="72"/>
                            </w:rPr>
                            <w:t>press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B12F0A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048C9CEF" w14:textId="77777777" w:rsidR="007A73EF" w:rsidRPr="001D2EA7" w:rsidRDefault="007A73EF" w:rsidP="007A73EF">
                    <w:pPr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r w:rsidRPr="001D2EA7">
                      <w:rPr>
                        <w:rFonts w:ascii="Arial" w:hAnsi="Arial" w:cs="Arial"/>
                        <w:color w:val="003399"/>
                        <w:sz w:val="72"/>
                      </w:rPr>
                      <w:t>press release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3539C"/>
    <w:multiLevelType w:val="hybridMultilevel"/>
    <w:tmpl w:val="8954DFB2"/>
    <w:lvl w:ilvl="0" w:tplc="47BA020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19FE877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79C4EC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9CC0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AB5C5C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5E2C45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368E67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25C8EBC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A3A6B47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A7576B"/>
    <w:multiLevelType w:val="hybridMultilevel"/>
    <w:tmpl w:val="EEC216B0"/>
    <w:lvl w:ilvl="0" w:tplc="B6A8C9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DE705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5AC5E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7682D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BE4BF2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39212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D78CB8B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E2200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5E806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343CEB"/>
    <w:multiLevelType w:val="hybridMultilevel"/>
    <w:tmpl w:val="A26C7602"/>
    <w:lvl w:ilvl="0" w:tplc="9EF468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08CFF1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F0846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B206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C9A29D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9C35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0727E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CC44E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F72AB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B5215"/>
    <w:multiLevelType w:val="hybridMultilevel"/>
    <w:tmpl w:val="15B0551E"/>
    <w:lvl w:ilvl="0" w:tplc="CA48C5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AE9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BF046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25B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24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780A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50D5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ECB2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684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52652792"/>
    <w:multiLevelType w:val="hybridMultilevel"/>
    <w:tmpl w:val="AEA0B8F0"/>
    <w:lvl w:ilvl="0" w:tplc="E5E297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3208E3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BDCFB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D0239A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AACF50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E523DF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BD6CE4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132EAA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DB49C3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EF0565C"/>
    <w:multiLevelType w:val="hybridMultilevel"/>
    <w:tmpl w:val="9A60BE14"/>
    <w:lvl w:ilvl="0" w:tplc="A37688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416F5E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43F68B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E3EA1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DD0D13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B8083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C0C040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FB0DA6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8EECA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81348"/>
    <w:multiLevelType w:val="hybridMultilevel"/>
    <w:tmpl w:val="BF0227EA"/>
    <w:lvl w:ilvl="0" w:tplc="5DEEDC6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588A38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1E3072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51C458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B41C21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33A4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282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B5A8982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8DB627F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2039623577">
    <w:abstractNumId w:val="4"/>
  </w:num>
  <w:num w:numId="2" w16cid:durableId="590161458">
    <w:abstractNumId w:val="8"/>
  </w:num>
  <w:num w:numId="3" w16cid:durableId="464129095">
    <w:abstractNumId w:val="9"/>
  </w:num>
  <w:num w:numId="4" w16cid:durableId="1788498470">
    <w:abstractNumId w:val="10"/>
  </w:num>
  <w:num w:numId="5" w16cid:durableId="1953630430">
    <w:abstractNumId w:val="6"/>
  </w:num>
  <w:num w:numId="6" w16cid:durableId="1847985703">
    <w:abstractNumId w:val="0"/>
  </w:num>
  <w:num w:numId="7" w16cid:durableId="1870949911">
    <w:abstractNumId w:val="2"/>
  </w:num>
  <w:num w:numId="8" w16cid:durableId="1193297851">
    <w:abstractNumId w:val="1"/>
  </w:num>
  <w:num w:numId="9" w16cid:durableId="2061126991">
    <w:abstractNumId w:val="7"/>
  </w:num>
  <w:num w:numId="10" w16cid:durableId="1119059633">
    <w:abstractNumId w:val="5"/>
  </w:num>
  <w:num w:numId="11" w16cid:durableId="2339285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removePersonalInformation/>
  <w:removeDateAndTime/>
  <w:embedSystemFonts/>
  <w:activeWritingStyle w:appName="MSWord" w:lang="fr-FR" w:vendorID="64" w:dllVersion="6" w:nlCheck="1" w:checkStyle="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activeWritingStyle w:appName="MSWord" w:lang="es-ES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0A8B"/>
    <w:rsid w:val="00001743"/>
    <w:rsid w:val="00002B81"/>
    <w:rsid w:val="00002F2F"/>
    <w:rsid w:val="00004596"/>
    <w:rsid w:val="00004D16"/>
    <w:rsid w:val="00005ABA"/>
    <w:rsid w:val="00006ED2"/>
    <w:rsid w:val="00011FDC"/>
    <w:rsid w:val="000134CF"/>
    <w:rsid w:val="00013FB3"/>
    <w:rsid w:val="00017DB3"/>
    <w:rsid w:val="0002163E"/>
    <w:rsid w:val="00021927"/>
    <w:rsid w:val="0003247C"/>
    <w:rsid w:val="00032A88"/>
    <w:rsid w:val="00033420"/>
    <w:rsid w:val="00042224"/>
    <w:rsid w:val="00046B17"/>
    <w:rsid w:val="00047262"/>
    <w:rsid w:val="00056889"/>
    <w:rsid w:val="0006286E"/>
    <w:rsid w:val="00067248"/>
    <w:rsid w:val="000720A1"/>
    <w:rsid w:val="000736BD"/>
    <w:rsid w:val="00083AFB"/>
    <w:rsid w:val="0008612A"/>
    <w:rsid w:val="0009055A"/>
    <w:rsid w:val="00092C5C"/>
    <w:rsid w:val="0009539E"/>
    <w:rsid w:val="000B4105"/>
    <w:rsid w:val="000B4D13"/>
    <w:rsid w:val="000B60CB"/>
    <w:rsid w:val="000C019E"/>
    <w:rsid w:val="000C4C66"/>
    <w:rsid w:val="000D408D"/>
    <w:rsid w:val="000D6F0A"/>
    <w:rsid w:val="000E1CB0"/>
    <w:rsid w:val="000E2205"/>
    <w:rsid w:val="000F0A00"/>
    <w:rsid w:val="000F4A7F"/>
    <w:rsid w:val="0010076F"/>
    <w:rsid w:val="001112CB"/>
    <w:rsid w:val="00112838"/>
    <w:rsid w:val="00112A6A"/>
    <w:rsid w:val="001146FF"/>
    <w:rsid w:val="00115728"/>
    <w:rsid w:val="00121164"/>
    <w:rsid w:val="001250C0"/>
    <w:rsid w:val="001330B9"/>
    <w:rsid w:val="00135586"/>
    <w:rsid w:val="0013645E"/>
    <w:rsid w:val="00137906"/>
    <w:rsid w:val="00142565"/>
    <w:rsid w:val="00144393"/>
    <w:rsid w:val="00145B01"/>
    <w:rsid w:val="00153DB1"/>
    <w:rsid w:val="00154943"/>
    <w:rsid w:val="00165D43"/>
    <w:rsid w:val="001735BC"/>
    <w:rsid w:val="0017463D"/>
    <w:rsid w:val="00177B1C"/>
    <w:rsid w:val="0018792E"/>
    <w:rsid w:val="001904C1"/>
    <w:rsid w:val="00196AA1"/>
    <w:rsid w:val="001971AF"/>
    <w:rsid w:val="001A6ECB"/>
    <w:rsid w:val="001D2EA7"/>
    <w:rsid w:val="001D2FF3"/>
    <w:rsid w:val="001D38A4"/>
    <w:rsid w:val="001D50DF"/>
    <w:rsid w:val="001D5B9C"/>
    <w:rsid w:val="001D699E"/>
    <w:rsid w:val="001D6CFB"/>
    <w:rsid w:val="001F0086"/>
    <w:rsid w:val="001F7B81"/>
    <w:rsid w:val="00207030"/>
    <w:rsid w:val="00207033"/>
    <w:rsid w:val="00210292"/>
    <w:rsid w:val="00210961"/>
    <w:rsid w:val="002246CC"/>
    <w:rsid w:val="002274D3"/>
    <w:rsid w:val="00233516"/>
    <w:rsid w:val="0024102A"/>
    <w:rsid w:val="002422D2"/>
    <w:rsid w:val="00243C66"/>
    <w:rsid w:val="0025570E"/>
    <w:rsid w:val="00256898"/>
    <w:rsid w:val="00261AA7"/>
    <w:rsid w:val="002728DA"/>
    <w:rsid w:val="002754E3"/>
    <w:rsid w:val="00276C10"/>
    <w:rsid w:val="00280064"/>
    <w:rsid w:val="002808B6"/>
    <w:rsid w:val="00282241"/>
    <w:rsid w:val="002843C1"/>
    <w:rsid w:val="00285F18"/>
    <w:rsid w:val="002A0004"/>
    <w:rsid w:val="002A36FC"/>
    <w:rsid w:val="002A492E"/>
    <w:rsid w:val="002A550C"/>
    <w:rsid w:val="002A61F7"/>
    <w:rsid w:val="002A715E"/>
    <w:rsid w:val="002B02CE"/>
    <w:rsid w:val="002B0E6D"/>
    <w:rsid w:val="002B3B2F"/>
    <w:rsid w:val="002B7613"/>
    <w:rsid w:val="002C20FD"/>
    <w:rsid w:val="002D0204"/>
    <w:rsid w:val="002D3EF2"/>
    <w:rsid w:val="002D540D"/>
    <w:rsid w:val="002E1EDD"/>
    <w:rsid w:val="002E53C3"/>
    <w:rsid w:val="002E6DFC"/>
    <w:rsid w:val="002E75CC"/>
    <w:rsid w:val="002F3CBA"/>
    <w:rsid w:val="0030699F"/>
    <w:rsid w:val="00312AA6"/>
    <w:rsid w:val="00313F50"/>
    <w:rsid w:val="00320286"/>
    <w:rsid w:val="00322C3E"/>
    <w:rsid w:val="00323436"/>
    <w:rsid w:val="00325852"/>
    <w:rsid w:val="003265B3"/>
    <w:rsid w:val="00330F21"/>
    <w:rsid w:val="003372F6"/>
    <w:rsid w:val="00346A72"/>
    <w:rsid w:val="00350D0F"/>
    <w:rsid w:val="003518E3"/>
    <w:rsid w:val="003539F8"/>
    <w:rsid w:val="00357419"/>
    <w:rsid w:val="0035792B"/>
    <w:rsid w:val="003647B2"/>
    <w:rsid w:val="00364DD0"/>
    <w:rsid w:val="00366823"/>
    <w:rsid w:val="0036691C"/>
    <w:rsid w:val="00367569"/>
    <w:rsid w:val="003720BC"/>
    <w:rsid w:val="00374796"/>
    <w:rsid w:val="003802B8"/>
    <w:rsid w:val="00386C5D"/>
    <w:rsid w:val="003978E4"/>
    <w:rsid w:val="003A36A5"/>
    <w:rsid w:val="003A60AC"/>
    <w:rsid w:val="003A62F8"/>
    <w:rsid w:val="003A6E2C"/>
    <w:rsid w:val="003B297D"/>
    <w:rsid w:val="003B3D33"/>
    <w:rsid w:val="003B6ABE"/>
    <w:rsid w:val="003C11C1"/>
    <w:rsid w:val="003C18E8"/>
    <w:rsid w:val="003C53AD"/>
    <w:rsid w:val="003C65E9"/>
    <w:rsid w:val="003D01AA"/>
    <w:rsid w:val="003E1404"/>
    <w:rsid w:val="003E140B"/>
    <w:rsid w:val="003F1C2E"/>
    <w:rsid w:val="003F5056"/>
    <w:rsid w:val="003F7009"/>
    <w:rsid w:val="0040010E"/>
    <w:rsid w:val="00403A26"/>
    <w:rsid w:val="004064CE"/>
    <w:rsid w:val="0041359D"/>
    <w:rsid w:val="0042104F"/>
    <w:rsid w:val="0043411F"/>
    <w:rsid w:val="004416F6"/>
    <w:rsid w:val="00442AA1"/>
    <w:rsid w:val="00444699"/>
    <w:rsid w:val="00447D90"/>
    <w:rsid w:val="004530C6"/>
    <w:rsid w:val="0045748C"/>
    <w:rsid w:val="0046460A"/>
    <w:rsid w:val="00466650"/>
    <w:rsid w:val="00466EB2"/>
    <w:rsid w:val="00467297"/>
    <w:rsid w:val="004706F3"/>
    <w:rsid w:val="0047486F"/>
    <w:rsid w:val="00494BF1"/>
    <w:rsid w:val="004A3BD1"/>
    <w:rsid w:val="004A54B1"/>
    <w:rsid w:val="004B3E4F"/>
    <w:rsid w:val="004C0EBD"/>
    <w:rsid w:val="004C7AC3"/>
    <w:rsid w:val="004D43B4"/>
    <w:rsid w:val="004D66F1"/>
    <w:rsid w:val="004D6BFF"/>
    <w:rsid w:val="004E60DD"/>
    <w:rsid w:val="004E63B5"/>
    <w:rsid w:val="004E6CFD"/>
    <w:rsid w:val="004F3C76"/>
    <w:rsid w:val="004F5CE0"/>
    <w:rsid w:val="005004C7"/>
    <w:rsid w:val="00506DDC"/>
    <w:rsid w:val="00512EAC"/>
    <w:rsid w:val="00520195"/>
    <w:rsid w:val="00521065"/>
    <w:rsid w:val="005210F1"/>
    <w:rsid w:val="00536377"/>
    <w:rsid w:val="00536F66"/>
    <w:rsid w:val="00553A9C"/>
    <w:rsid w:val="0055418D"/>
    <w:rsid w:val="00556F2C"/>
    <w:rsid w:val="00556F4D"/>
    <w:rsid w:val="00563B45"/>
    <w:rsid w:val="00566C2D"/>
    <w:rsid w:val="0058516A"/>
    <w:rsid w:val="005869CC"/>
    <w:rsid w:val="00590B8B"/>
    <w:rsid w:val="00591CF3"/>
    <w:rsid w:val="0059393F"/>
    <w:rsid w:val="005A4CB2"/>
    <w:rsid w:val="005B5F40"/>
    <w:rsid w:val="005C2321"/>
    <w:rsid w:val="005C6E07"/>
    <w:rsid w:val="005D121D"/>
    <w:rsid w:val="005D15A7"/>
    <w:rsid w:val="005D562C"/>
    <w:rsid w:val="005D783A"/>
    <w:rsid w:val="005D7F03"/>
    <w:rsid w:val="005E4570"/>
    <w:rsid w:val="005E7E42"/>
    <w:rsid w:val="005F1C5F"/>
    <w:rsid w:val="00600F89"/>
    <w:rsid w:val="00603E80"/>
    <w:rsid w:val="00605AF9"/>
    <w:rsid w:val="0060602C"/>
    <w:rsid w:val="006066F0"/>
    <w:rsid w:val="00612355"/>
    <w:rsid w:val="0061337A"/>
    <w:rsid w:val="00614379"/>
    <w:rsid w:val="00614884"/>
    <w:rsid w:val="006176A6"/>
    <w:rsid w:val="00617CB6"/>
    <w:rsid w:val="00626066"/>
    <w:rsid w:val="006271CF"/>
    <w:rsid w:val="006338D4"/>
    <w:rsid w:val="00641ABC"/>
    <w:rsid w:val="006435FA"/>
    <w:rsid w:val="00662E3B"/>
    <w:rsid w:val="00665D5C"/>
    <w:rsid w:val="00670F28"/>
    <w:rsid w:val="00677266"/>
    <w:rsid w:val="00680E1D"/>
    <w:rsid w:val="00681C6F"/>
    <w:rsid w:val="0068261A"/>
    <w:rsid w:val="00687662"/>
    <w:rsid w:val="00690158"/>
    <w:rsid w:val="006940E9"/>
    <w:rsid w:val="00697DEE"/>
    <w:rsid w:val="006B2B13"/>
    <w:rsid w:val="006C4546"/>
    <w:rsid w:val="006E4B9A"/>
    <w:rsid w:val="006F27AF"/>
    <w:rsid w:val="006F327B"/>
    <w:rsid w:val="006F634F"/>
    <w:rsid w:val="00703C38"/>
    <w:rsid w:val="00721E3D"/>
    <w:rsid w:val="00724406"/>
    <w:rsid w:val="007245D5"/>
    <w:rsid w:val="0072738B"/>
    <w:rsid w:val="0073757E"/>
    <w:rsid w:val="007379FF"/>
    <w:rsid w:val="007419CD"/>
    <w:rsid w:val="00742046"/>
    <w:rsid w:val="00742FFE"/>
    <w:rsid w:val="0074387B"/>
    <w:rsid w:val="0074687D"/>
    <w:rsid w:val="0075497E"/>
    <w:rsid w:val="00757410"/>
    <w:rsid w:val="00760470"/>
    <w:rsid w:val="00765562"/>
    <w:rsid w:val="007813DE"/>
    <w:rsid w:val="00782CBF"/>
    <w:rsid w:val="00786960"/>
    <w:rsid w:val="00790393"/>
    <w:rsid w:val="007923A7"/>
    <w:rsid w:val="00793CD6"/>
    <w:rsid w:val="00795C46"/>
    <w:rsid w:val="0079602A"/>
    <w:rsid w:val="007A3C83"/>
    <w:rsid w:val="007A73EF"/>
    <w:rsid w:val="007B2172"/>
    <w:rsid w:val="007B422E"/>
    <w:rsid w:val="007C323C"/>
    <w:rsid w:val="007C3884"/>
    <w:rsid w:val="007C629E"/>
    <w:rsid w:val="007E3266"/>
    <w:rsid w:val="007F01ED"/>
    <w:rsid w:val="007F3C10"/>
    <w:rsid w:val="007F44B4"/>
    <w:rsid w:val="00800223"/>
    <w:rsid w:val="00810011"/>
    <w:rsid w:val="0081041E"/>
    <w:rsid w:val="00810D6D"/>
    <w:rsid w:val="00811E64"/>
    <w:rsid w:val="00812892"/>
    <w:rsid w:val="00813FD6"/>
    <w:rsid w:val="00814AF8"/>
    <w:rsid w:val="00815EFD"/>
    <w:rsid w:val="00816326"/>
    <w:rsid w:val="00817D4F"/>
    <w:rsid w:val="008210FC"/>
    <w:rsid w:val="00822A5A"/>
    <w:rsid w:val="00823574"/>
    <w:rsid w:val="00825503"/>
    <w:rsid w:val="0083374A"/>
    <w:rsid w:val="00844845"/>
    <w:rsid w:val="0085123F"/>
    <w:rsid w:val="0085642D"/>
    <w:rsid w:val="00862DC7"/>
    <w:rsid w:val="008665D5"/>
    <w:rsid w:val="00866B5C"/>
    <w:rsid w:val="00872786"/>
    <w:rsid w:val="008738DB"/>
    <w:rsid w:val="00895FE2"/>
    <w:rsid w:val="008A0D04"/>
    <w:rsid w:val="008A4110"/>
    <w:rsid w:val="008A5497"/>
    <w:rsid w:val="008A64A6"/>
    <w:rsid w:val="008B27CB"/>
    <w:rsid w:val="008B4B8C"/>
    <w:rsid w:val="008B5A2D"/>
    <w:rsid w:val="008B67B6"/>
    <w:rsid w:val="008C01B4"/>
    <w:rsid w:val="008C1C28"/>
    <w:rsid w:val="008C2D24"/>
    <w:rsid w:val="008C6466"/>
    <w:rsid w:val="008D34BF"/>
    <w:rsid w:val="008D7A30"/>
    <w:rsid w:val="008E1169"/>
    <w:rsid w:val="008E2BCF"/>
    <w:rsid w:val="008E4755"/>
    <w:rsid w:val="008E68BE"/>
    <w:rsid w:val="008E7EB4"/>
    <w:rsid w:val="00900979"/>
    <w:rsid w:val="009078A7"/>
    <w:rsid w:val="009149FE"/>
    <w:rsid w:val="00923911"/>
    <w:rsid w:val="00925F8F"/>
    <w:rsid w:val="00930B82"/>
    <w:rsid w:val="009312CE"/>
    <w:rsid w:val="00935FEE"/>
    <w:rsid w:val="0094297C"/>
    <w:rsid w:val="00946E2B"/>
    <w:rsid w:val="00946F59"/>
    <w:rsid w:val="009558E1"/>
    <w:rsid w:val="009563C6"/>
    <w:rsid w:val="00956834"/>
    <w:rsid w:val="00956ED1"/>
    <w:rsid w:val="00957D4F"/>
    <w:rsid w:val="00962510"/>
    <w:rsid w:val="00964997"/>
    <w:rsid w:val="00966174"/>
    <w:rsid w:val="00966C17"/>
    <w:rsid w:val="009704A2"/>
    <w:rsid w:val="009712BF"/>
    <w:rsid w:val="009727DA"/>
    <w:rsid w:val="0097440C"/>
    <w:rsid w:val="00985133"/>
    <w:rsid w:val="00991027"/>
    <w:rsid w:val="00992DEA"/>
    <w:rsid w:val="00993594"/>
    <w:rsid w:val="00994487"/>
    <w:rsid w:val="00996238"/>
    <w:rsid w:val="009975F1"/>
    <w:rsid w:val="009A0FD4"/>
    <w:rsid w:val="009A329B"/>
    <w:rsid w:val="009B39FC"/>
    <w:rsid w:val="009B55CF"/>
    <w:rsid w:val="009C12AC"/>
    <w:rsid w:val="009C222D"/>
    <w:rsid w:val="009C447D"/>
    <w:rsid w:val="009C53B5"/>
    <w:rsid w:val="009C60D3"/>
    <w:rsid w:val="009C663E"/>
    <w:rsid w:val="009D1A10"/>
    <w:rsid w:val="009D4FB4"/>
    <w:rsid w:val="009E2155"/>
    <w:rsid w:val="009E36DD"/>
    <w:rsid w:val="009E3B94"/>
    <w:rsid w:val="009E56BF"/>
    <w:rsid w:val="009F001C"/>
    <w:rsid w:val="009F06CA"/>
    <w:rsid w:val="009F2A57"/>
    <w:rsid w:val="009F4975"/>
    <w:rsid w:val="009F7E75"/>
    <w:rsid w:val="00A179D0"/>
    <w:rsid w:val="00A2694E"/>
    <w:rsid w:val="00A316C1"/>
    <w:rsid w:val="00A340F4"/>
    <w:rsid w:val="00A42064"/>
    <w:rsid w:val="00A42295"/>
    <w:rsid w:val="00A52729"/>
    <w:rsid w:val="00A74047"/>
    <w:rsid w:val="00A80593"/>
    <w:rsid w:val="00A80CE6"/>
    <w:rsid w:val="00A85AE1"/>
    <w:rsid w:val="00A908FF"/>
    <w:rsid w:val="00AA100F"/>
    <w:rsid w:val="00AA66F5"/>
    <w:rsid w:val="00AB5B77"/>
    <w:rsid w:val="00AB5C2C"/>
    <w:rsid w:val="00AB6769"/>
    <w:rsid w:val="00AC5883"/>
    <w:rsid w:val="00AD08A6"/>
    <w:rsid w:val="00AE1177"/>
    <w:rsid w:val="00AE6D86"/>
    <w:rsid w:val="00AE7DF6"/>
    <w:rsid w:val="00AF440E"/>
    <w:rsid w:val="00AF6D4A"/>
    <w:rsid w:val="00AF6FE2"/>
    <w:rsid w:val="00AF77BA"/>
    <w:rsid w:val="00B03282"/>
    <w:rsid w:val="00B03D6F"/>
    <w:rsid w:val="00B050AB"/>
    <w:rsid w:val="00B06915"/>
    <w:rsid w:val="00B100BF"/>
    <w:rsid w:val="00B10967"/>
    <w:rsid w:val="00B11D4A"/>
    <w:rsid w:val="00B12F97"/>
    <w:rsid w:val="00B21C36"/>
    <w:rsid w:val="00B22260"/>
    <w:rsid w:val="00B23CA5"/>
    <w:rsid w:val="00B410B7"/>
    <w:rsid w:val="00B42F3E"/>
    <w:rsid w:val="00B457A6"/>
    <w:rsid w:val="00B46467"/>
    <w:rsid w:val="00B51008"/>
    <w:rsid w:val="00B51E77"/>
    <w:rsid w:val="00B520FF"/>
    <w:rsid w:val="00B5418C"/>
    <w:rsid w:val="00B5431A"/>
    <w:rsid w:val="00B71C7F"/>
    <w:rsid w:val="00B724F8"/>
    <w:rsid w:val="00B75B74"/>
    <w:rsid w:val="00B761D9"/>
    <w:rsid w:val="00B82C85"/>
    <w:rsid w:val="00B87075"/>
    <w:rsid w:val="00B8711C"/>
    <w:rsid w:val="00B90D73"/>
    <w:rsid w:val="00B9480C"/>
    <w:rsid w:val="00BA21F5"/>
    <w:rsid w:val="00BA2DE5"/>
    <w:rsid w:val="00BB3A38"/>
    <w:rsid w:val="00BD155F"/>
    <w:rsid w:val="00BD6942"/>
    <w:rsid w:val="00BE3A1C"/>
    <w:rsid w:val="00BF7EA8"/>
    <w:rsid w:val="00C02997"/>
    <w:rsid w:val="00C043BB"/>
    <w:rsid w:val="00C10BB6"/>
    <w:rsid w:val="00C10F08"/>
    <w:rsid w:val="00C16561"/>
    <w:rsid w:val="00C16591"/>
    <w:rsid w:val="00C16C55"/>
    <w:rsid w:val="00C17715"/>
    <w:rsid w:val="00C17EEC"/>
    <w:rsid w:val="00C30D94"/>
    <w:rsid w:val="00C32668"/>
    <w:rsid w:val="00C32C8B"/>
    <w:rsid w:val="00C34E86"/>
    <w:rsid w:val="00C35F57"/>
    <w:rsid w:val="00C413A0"/>
    <w:rsid w:val="00C413B6"/>
    <w:rsid w:val="00C41E0C"/>
    <w:rsid w:val="00C463A7"/>
    <w:rsid w:val="00C5414B"/>
    <w:rsid w:val="00C62C0F"/>
    <w:rsid w:val="00C62E91"/>
    <w:rsid w:val="00C8247E"/>
    <w:rsid w:val="00C82832"/>
    <w:rsid w:val="00C851E0"/>
    <w:rsid w:val="00C8776D"/>
    <w:rsid w:val="00C87CD5"/>
    <w:rsid w:val="00C9102F"/>
    <w:rsid w:val="00C93A9F"/>
    <w:rsid w:val="00CA0953"/>
    <w:rsid w:val="00CA2B15"/>
    <w:rsid w:val="00CB0A06"/>
    <w:rsid w:val="00CB1230"/>
    <w:rsid w:val="00CB18BE"/>
    <w:rsid w:val="00CB3BCE"/>
    <w:rsid w:val="00CB3BD9"/>
    <w:rsid w:val="00CB677F"/>
    <w:rsid w:val="00CB7EA0"/>
    <w:rsid w:val="00CC09C8"/>
    <w:rsid w:val="00CC664D"/>
    <w:rsid w:val="00CD4804"/>
    <w:rsid w:val="00CD6576"/>
    <w:rsid w:val="00CD6F22"/>
    <w:rsid w:val="00CE5754"/>
    <w:rsid w:val="00CE71DE"/>
    <w:rsid w:val="00CF0EBC"/>
    <w:rsid w:val="00CF3AE0"/>
    <w:rsid w:val="00CF6D01"/>
    <w:rsid w:val="00D004EB"/>
    <w:rsid w:val="00D00A0E"/>
    <w:rsid w:val="00D01D7E"/>
    <w:rsid w:val="00D03CAB"/>
    <w:rsid w:val="00D06763"/>
    <w:rsid w:val="00D13F0D"/>
    <w:rsid w:val="00D21834"/>
    <w:rsid w:val="00D240A9"/>
    <w:rsid w:val="00D26CAD"/>
    <w:rsid w:val="00D2712B"/>
    <w:rsid w:val="00D30396"/>
    <w:rsid w:val="00D33AF4"/>
    <w:rsid w:val="00D354AA"/>
    <w:rsid w:val="00D3560E"/>
    <w:rsid w:val="00D35BF3"/>
    <w:rsid w:val="00D50120"/>
    <w:rsid w:val="00D501DD"/>
    <w:rsid w:val="00D50A9D"/>
    <w:rsid w:val="00D53528"/>
    <w:rsid w:val="00D54009"/>
    <w:rsid w:val="00D57D09"/>
    <w:rsid w:val="00D62116"/>
    <w:rsid w:val="00D65D52"/>
    <w:rsid w:val="00D67E11"/>
    <w:rsid w:val="00D92566"/>
    <w:rsid w:val="00D92A6A"/>
    <w:rsid w:val="00D97462"/>
    <w:rsid w:val="00D975B6"/>
    <w:rsid w:val="00DA03A5"/>
    <w:rsid w:val="00DA7408"/>
    <w:rsid w:val="00DB1372"/>
    <w:rsid w:val="00DB6399"/>
    <w:rsid w:val="00DC7AF2"/>
    <w:rsid w:val="00DD0FDA"/>
    <w:rsid w:val="00DD1F3C"/>
    <w:rsid w:val="00DD37D2"/>
    <w:rsid w:val="00DD400D"/>
    <w:rsid w:val="00DD72A4"/>
    <w:rsid w:val="00DE3E8D"/>
    <w:rsid w:val="00DF362C"/>
    <w:rsid w:val="00E071C0"/>
    <w:rsid w:val="00E0770B"/>
    <w:rsid w:val="00E12587"/>
    <w:rsid w:val="00E12B12"/>
    <w:rsid w:val="00E1460F"/>
    <w:rsid w:val="00E16EA8"/>
    <w:rsid w:val="00E23D89"/>
    <w:rsid w:val="00E31E67"/>
    <w:rsid w:val="00E33114"/>
    <w:rsid w:val="00E3681A"/>
    <w:rsid w:val="00E40145"/>
    <w:rsid w:val="00E4095E"/>
    <w:rsid w:val="00E41588"/>
    <w:rsid w:val="00E43DC1"/>
    <w:rsid w:val="00E43EA2"/>
    <w:rsid w:val="00E43FBD"/>
    <w:rsid w:val="00E62B48"/>
    <w:rsid w:val="00E63655"/>
    <w:rsid w:val="00E67EE9"/>
    <w:rsid w:val="00E7024E"/>
    <w:rsid w:val="00E70CDE"/>
    <w:rsid w:val="00E76A3B"/>
    <w:rsid w:val="00E82062"/>
    <w:rsid w:val="00E834D8"/>
    <w:rsid w:val="00E838F7"/>
    <w:rsid w:val="00E84479"/>
    <w:rsid w:val="00E86AE4"/>
    <w:rsid w:val="00E91421"/>
    <w:rsid w:val="00E92DD1"/>
    <w:rsid w:val="00E935B1"/>
    <w:rsid w:val="00EA2A5E"/>
    <w:rsid w:val="00EA565C"/>
    <w:rsid w:val="00EB2009"/>
    <w:rsid w:val="00EC1742"/>
    <w:rsid w:val="00EC24A2"/>
    <w:rsid w:val="00EC53ED"/>
    <w:rsid w:val="00EC5BC8"/>
    <w:rsid w:val="00ED5F88"/>
    <w:rsid w:val="00EE03A8"/>
    <w:rsid w:val="00EE51E2"/>
    <w:rsid w:val="00EE53F1"/>
    <w:rsid w:val="00EE7F7C"/>
    <w:rsid w:val="00EF0732"/>
    <w:rsid w:val="00EF2EE1"/>
    <w:rsid w:val="00EF6103"/>
    <w:rsid w:val="00F01124"/>
    <w:rsid w:val="00F03348"/>
    <w:rsid w:val="00F0544F"/>
    <w:rsid w:val="00F202D1"/>
    <w:rsid w:val="00F203E7"/>
    <w:rsid w:val="00F24B7C"/>
    <w:rsid w:val="00F31718"/>
    <w:rsid w:val="00F3331E"/>
    <w:rsid w:val="00F360D9"/>
    <w:rsid w:val="00F3756F"/>
    <w:rsid w:val="00F433F5"/>
    <w:rsid w:val="00F56055"/>
    <w:rsid w:val="00F572C0"/>
    <w:rsid w:val="00F57AEA"/>
    <w:rsid w:val="00F6108F"/>
    <w:rsid w:val="00F63022"/>
    <w:rsid w:val="00F650A3"/>
    <w:rsid w:val="00F74F3E"/>
    <w:rsid w:val="00F91020"/>
    <w:rsid w:val="00F91608"/>
    <w:rsid w:val="00FA3714"/>
    <w:rsid w:val="00FA5759"/>
    <w:rsid w:val="00FB06D2"/>
    <w:rsid w:val="00FC1118"/>
    <w:rsid w:val="00FD3835"/>
    <w:rsid w:val="00FD383B"/>
    <w:rsid w:val="00FD58A9"/>
    <w:rsid w:val="00FD76B2"/>
    <w:rsid w:val="00FE4827"/>
    <w:rsid w:val="00FE6946"/>
    <w:rsid w:val="00FE6E32"/>
    <w:rsid w:val="00FE73AB"/>
    <w:rsid w:val="00FF130A"/>
    <w:rsid w:val="00FF2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89B402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es-ES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Revision">
    <w:name w:val="Revision"/>
    <w:hidden/>
    <w:uiPriority w:val="99"/>
    <w:semiHidden/>
    <w:rsid w:val="003518E3"/>
    <w:rPr>
      <w:sz w:val="24"/>
      <w:lang w:eastAsia="en-US"/>
    </w:rPr>
  </w:style>
  <w:style w:type="character" w:customStyle="1" w:styleId="UnresolvedMention1">
    <w:name w:val="Unresolved Mention1"/>
    <w:uiPriority w:val="99"/>
    <w:semiHidden/>
    <w:unhideWhenUsed/>
    <w:rsid w:val="00323436"/>
    <w:rPr>
      <w:color w:val="808080"/>
      <w:shd w:val="clear" w:color="auto" w:fill="E6E6E6"/>
    </w:rPr>
  </w:style>
  <w:style w:type="character" w:styleId="Emphasis">
    <w:name w:val="Emphasis"/>
    <w:basedOn w:val="DefaultParagraphFont"/>
    <w:uiPriority w:val="20"/>
    <w:qFormat/>
    <w:locked/>
    <w:rsid w:val="005E4570"/>
    <w:rPr>
      <w:i/>
      <w:iCs/>
    </w:rPr>
  </w:style>
  <w:style w:type="paragraph" w:customStyle="1" w:styleId="pf0">
    <w:name w:val="pf0"/>
    <w:basedOn w:val="Normal"/>
    <w:rsid w:val="00EC24A2"/>
    <w:pPr>
      <w:spacing w:before="100" w:beforeAutospacing="1" w:after="100" w:afterAutospacing="1"/>
    </w:pPr>
    <w:rPr>
      <w:szCs w:val="24"/>
      <w:lang w:eastAsia="en-GB"/>
    </w:rPr>
  </w:style>
  <w:style w:type="character" w:customStyle="1" w:styleId="cf01">
    <w:name w:val="cf01"/>
    <w:basedOn w:val="DefaultParagraphFont"/>
    <w:rsid w:val="00EC24A2"/>
    <w:rPr>
      <w:rFonts w:ascii="Segoe UI" w:hAnsi="Segoe UI" w:cs="Segoe UI" w:hint="default"/>
      <w:color w:val="262626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1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limate.emerson.com/es-es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emerson.com/es-es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F0E5CF4409F84C978C15F674C8B3B5" ma:contentTypeVersion="13" ma:contentTypeDescription="Ein neues Dokument erstellen." ma:contentTypeScope="" ma:versionID="f64c6d71a1180ccb03d27b575ba563f7">
  <xsd:schema xmlns:xsd="http://www.w3.org/2001/XMLSchema" xmlns:xs="http://www.w3.org/2001/XMLSchema" xmlns:p="http://schemas.microsoft.com/office/2006/metadata/properties" xmlns:ns3="3780b810-622b-4cc8-a053-20150682f01e" xmlns:ns4="1f8615cf-f6d8-4bcf-827d-cf26ee7d7d6f" targetNamespace="http://schemas.microsoft.com/office/2006/metadata/properties" ma:root="true" ma:fieldsID="3cf80ef2727eb71ab5d0bf33d05641dc" ns3:_="" ns4:_="">
    <xsd:import namespace="3780b810-622b-4cc8-a053-20150682f01e"/>
    <xsd:import namespace="1f8615cf-f6d8-4bcf-827d-cf26ee7d7d6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80b810-622b-4cc8-a053-20150682f0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615cf-f6d8-4bcf-827d-cf26ee7d7d6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264EE8-E500-4C56-9521-C2D1A15C19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780b810-622b-4cc8-a053-20150682f01e"/>
    <ds:schemaRef ds:uri="1f8615cf-f6d8-4bcf-827d-cf26ee7d7d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E4B8598-2284-457A-AE41-134745BBA3A7}">
  <ds:schemaRefs>
    <ds:schemaRef ds:uri="1f8615cf-f6d8-4bcf-827d-cf26ee7d7d6f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http://purl.org/dc/terms/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3780b810-622b-4cc8-a053-20150682f01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335DC62-5F28-4E64-A784-5C6631235E2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A7E4EA9-0223-4D6D-9010-0C58FDF715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690</Words>
  <Characters>3925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4606</CharactersWithSpaces>
  <SharedDoc>false</SharedDoc>
  <HLinks>
    <vt:vector size="12" baseType="variant">
      <vt:variant>
        <vt:i4>1179719</vt:i4>
      </vt:variant>
      <vt:variant>
        <vt:i4>0</vt:i4>
      </vt:variant>
      <vt:variant>
        <vt:i4>0</vt:i4>
      </vt:variant>
      <vt:variant>
        <vt:i4>5</vt:i4>
      </vt:variant>
      <vt:variant>
        <vt:lpwstr>http://www.emerson.com/en-gb</vt:lpwstr>
      </vt:variant>
      <vt:variant>
        <vt:lpwstr/>
      </vt:variant>
      <vt:variant>
        <vt:i4>6094869</vt:i4>
      </vt:variant>
      <vt:variant>
        <vt:i4>0</vt:i4>
      </vt:variant>
      <vt:variant>
        <vt:i4>0</vt:i4>
      </vt:variant>
      <vt:variant>
        <vt:i4>5</vt:i4>
      </vt:variant>
      <vt:variant>
        <vt:lpwstr>https://climate.emerson.com/en-gb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2022-10-09T11:58:00Z</dcterms:created>
  <dcterms:modified xsi:type="dcterms:W3CDTF">2022-10-09T12:01:00Z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0x010100D4F0E5CF4409F84C978C15F674C8B3B5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2022-09-23T08:04:53Z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b594e82a-236f-4708-badf-a0e6389411e6</vt:lpwstr>
  </property>
  <property fmtid="{D5CDD505-2E9C-101B-9397-08002B2CF9AE}" pid="9" name="MSIP_Label_b74dbf3d-dd19-4e95-b2d0-8dffb6ec560c_ContentBits">
    <vt:lpwstr>0</vt:lpwstr>
  </property>
</Properties>
</file>