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693A007E" w:rsidR="007A73EF" w:rsidRDefault="007A73EF" w:rsidP="007A73EF">
      <w:pPr>
        <w:rPr>
          <w:rFonts w:ascii="Arial" w:hAnsi="Arial" w:cs="Arial"/>
          <w:b/>
          <w:sz w:val="32"/>
          <w:szCs w:val="32"/>
          <w:u w:val="single"/>
          <w:lang w:val="de-DE"/>
        </w:rPr>
      </w:pPr>
    </w:p>
    <w:p w14:paraId="45445922" w14:textId="5DD6810F" w:rsidR="0081262E" w:rsidRPr="009F7F74" w:rsidRDefault="009F7F74" w:rsidP="00913FD1">
      <w:pPr>
        <w:jc w:val="center"/>
        <w:rPr>
          <w:rFonts w:ascii="Arial" w:hAnsi="Arial"/>
          <w:i/>
          <w:sz w:val="22"/>
          <w:szCs w:val="22"/>
          <w:lang w:val="it-IT"/>
        </w:rPr>
      </w:pPr>
      <w:bookmarkStart w:id="0" w:name="_Hlk127193590"/>
      <w:r w:rsidRPr="009F7F74">
        <w:rPr>
          <w:rFonts w:ascii="Arial" w:hAnsi="Arial"/>
          <w:b/>
          <w:sz w:val="28"/>
          <w:lang w:val="it-IT"/>
        </w:rPr>
        <w:t xml:space="preserve">La divisione Climate Technologies di Emerson mette in mostra a </w:t>
      </w:r>
      <w:proofErr w:type="spellStart"/>
      <w:r w:rsidRPr="009F7F74">
        <w:rPr>
          <w:rFonts w:ascii="Arial" w:hAnsi="Arial"/>
          <w:b/>
          <w:sz w:val="28"/>
          <w:lang w:val="it-IT"/>
        </w:rPr>
        <w:t>EuroShop</w:t>
      </w:r>
      <w:proofErr w:type="spellEnd"/>
      <w:r w:rsidRPr="009F7F74">
        <w:rPr>
          <w:rFonts w:ascii="Arial" w:hAnsi="Arial"/>
          <w:b/>
          <w:sz w:val="28"/>
          <w:lang w:val="it-IT"/>
        </w:rPr>
        <w:t xml:space="preserve"> 2023 la competenza delle soluzioni Copeland per la vendita al dettaglio</w:t>
      </w:r>
    </w:p>
    <w:bookmarkEnd w:id="0"/>
    <w:p w14:paraId="07C46664" w14:textId="6F0617CA" w:rsidR="00262379" w:rsidRPr="009F7F74" w:rsidRDefault="00262379" w:rsidP="00262379">
      <w:pPr>
        <w:spacing w:line="360" w:lineRule="auto"/>
        <w:rPr>
          <w:rFonts w:ascii="Arial" w:hAnsi="Arial"/>
          <w:i/>
          <w:sz w:val="20"/>
          <w:szCs w:val="24"/>
          <w:lang w:val="it-IT"/>
        </w:rPr>
      </w:pPr>
    </w:p>
    <w:p w14:paraId="7A783750" w14:textId="77777777" w:rsidR="0081262E" w:rsidRPr="009F7F74" w:rsidRDefault="0081262E" w:rsidP="00262379">
      <w:pPr>
        <w:spacing w:line="360" w:lineRule="auto"/>
        <w:rPr>
          <w:rFonts w:ascii="Arial" w:hAnsi="Arial"/>
          <w:i/>
          <w:sz w:val="20"/>
          <w:szCs w:val="24"/>
          <w:lang w:val="it-IT"/>
        </w:rPr>
      </w:pPr>
    </w:p>
    <w:p w14:paraId="7B90F87F" w14:textId="77777777" w:rsidR="001E5F14" w:rsidRPr="009F7F74" w:rsidRDefault="001E5F14" w:rsidP="001E5F14">
      <w:pPr>
        <w:spacing w:line="288" w:lineRule="auto"/>
        <w:rPr>
          <w:rFonts w:ascii="Arial" w:hAnsi="Arial" w:cs="Arial"/>
          <w:sz w:val="22"/>
          <w:szCs w:val="22"/>
          <w:lang w:val="it-IT"/>
        </w:rPr>
      </w:pPr>
      <w:bookmarkStart w:id="1" w:name="OLE_LINK1"/>
      <w:bookmarkStart w:id="2" w:name="OLE_LINK2"/>
      <w:r w:rsidRPr="009F7F74">
        <w:rPr>
          <w:rFonts w:ascii="Arial" w:hAnsi="Arial"/>
          <w:b/>
          <w:sz w:val="22"/>
          <w:lang w:val="it-IT"/>
        </w:rPr>
        <w:t>AQUISGRANA</w:t>
      </w:r>
      <w:r w:rsidRPr="009F7F74">
        <w:rPr>
          <w:rFonts w:ascii="Arial" w:hAnsi="Arial"/>
          <w:b/>
          <w:color w:val="000000" w:themeColor="text1"/>
          <w:sz w:val="22"/>
          <w:lang w:val="it-IT"/>
        </w:rPr>
        <w:t>, GERMANIA e BELLUNO, ITALIA, 17 febbraio</w:t>
      </w:r>
      <w:r w:rsidRPr="009F7F74">
        <w:rPr>
          <w:rFonts w:ascii="Arial" w:hAnsi="Arial"/>
          <w:b/>
          <w:sz w:val="22"/>
          <w:lang w:val="it-IT"/>
        </w:rPr>
        <w:t xml:space="preserve"> 2023 </w:t>
      </w:r>
      <w:r w:rsidRPr="009F7F74">
        <w:rPr>
          <w:rFonts w:ascii="Arial" w:hAnsi="Arial"/>
          <w:sz w:val="22"/>
          <w:lang w:val="it-IT"/>
        </w:rPr>
        <w:t>– La divisione Climate Technologies di Emerson presenterà all’</w:t>
      </w:r>
      <w:proofErr w:type="spellStart"/>
      <w:r w:rsidRPr="009F7F74">
        <w:rPr>
          <w:rFonts w:ascii="Arial" w:hAnsi="Arial"/>
          <w:sz w:val="22"/>
          <w:lang w:val="it-IT"/>
        </w:rPr>
        <w:t>EuroShop</w:t>
      </w:r>
      <w:proofErr w:type="spellEnd"/>
      <w:r w:rsidRPr="009F7F74">
        <w:rPr>
          <w:rFonts w:ascii="Arial" w:hAnsi="Arial"/>
          <w:sz w:val="22"/>
          <w:lang w:val="it-IT"/>
        </w:rPr>
        <w:t xml:space="preserve"> 2023 la sua offerta completa di soluzioni integrate per la vendita al dettaglio rivolte alla refrigerazione commerciale, al riscaldamento e al raffreddamento, che comprendono compressori, elettronica e valvole. Questo portafoglio orientato al mercato, nettamente focalizzato sui refrigeranti naturali, la digitalizzazione e l'IoT, aiuta i clienti a ridurre la propria impronta ecologica e a soddisfare i requisiti normativi contribuendo al contempo alla sicurezza alimentare.</w:t>
      </w:r>
    </w:p>
    <w:p w14:paraId="039A23F1" w14:textId="77777777" w:rsidR="001E5F14" w:rsidRPr="009F7F74" w:rsidRDefault="001E5F14" w:rsidP="001E5F14">
      <w:pPr>
        <w:spacing w:line="288" w:lineRule="auto"/>
        <w:rPr>
          <w:rFonts w:ascii="Arial" w:hAnsi="Arial" w:cs="Arial"/>
          <w:sz w:val="22"/>
          <w:szCs w:val="22"/>
          <w:lang w:val="it-IT"/>
        </w:rPr>
      </w:pPr>
    </w:p>
    <w:p w14:paraId="4B617525" w14:textId="77777777" w:rsidR="001E5F14" w:rsidRPr="009F7F74" w:rsidRDefault="001E5F14" w:rsidP="001E5F14">
      <w:pPr>
        <w:spacing w:after="120" w:line="288" w:lineRule="auto"/>
        <w:rPr>
          <w:rFonts w:ascii="Arial" w:hAnsi="Arial" w:cs="Arial"/>
          <w:b/>
          <w:bCs/>
          <w:sz w:val="22"/>
          <w:szCs w:val="22"/>
          <w:lang w:val="it-IT"/>
        </w:rPr>
      </w:pPr>
      <w:r w:rsidRPr="009F7F74">
        <w:rPr>
          <w:rFonts w:ascii="Arial" w:hAnsi="Arial"/>
          <w:b/>
          <w:sz w:val="22"/>
          <w:lang w:val="it-IT"/>
        </w:rPr>
        <w:t>Le tecnologie Copeland per la refrigerazione sostenibile nella piccola distribuzione alimentare e nella ristorazione</w:t>
      </w:r>
    </w:p>
    <w:p w14:paraId="74D7E6CD"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r w:rsidRPr="009F7F74">
        <w:rPr>
          <w:rFonts w:ascii="Arial" w:hAnsi="Arial"/>
          <w:sz w:val="22"/>
          <w:lang w:val="it-IT"/>
        </w:rPr>
        <w:t>Il portafoglio di soluzioni di refrigerazione commerciale è confezionato su misura per punti vendita di varie dimensioni e comprende soluzioni sostenibili per architetture di refrigerazione centralizzate e decentralizzate, nonché per banchi frigo integrali.</w:t>
      </w:r>
    </w:p>
    <w:p w14:paraId="19BE48ED"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p>
    <w:p w14:paraId="340068B7" w14:textId="77777777" w:rsidR="001E5F14" w:rsidRPr="009F7F74" w:rsidRDefault="001E5F14" w:rsidP="001E5F14">
      <w:pPr>
        <w:autoSpaceDE w:val="0"/>
        <w:autoSpaceDN w:val="0"/>
        <w:adjustRightInd w:val="0"/>
        <w:spacing w:after="120" w:line="288" w:lineRule="auto"/>
        <w:rPr>
          <w:rFonts w:ascii="Arial" w:hAnsi="Arial" w:cs="Arial"/>
          <w:sz w:val="22"/>
          <w:szCs w:val="22"/>
          <w:u w:val="single"/>
          <w:lang w:val="it-IT"/>
        </w:rPr>
      </w:pPr>
      <w:r w:rsidRPr="009F7F74">
        <w:rPr>
          <w:rFonts w:ascii="Arial" w:hAnsi="Arial"/>
          <w:sz w:val="22"/>
          <w:u w:val="single"/>
          <w:lang w:val="it-IT"/>
        </w:rPr>
        <w:t>Refrigerazione commerciale con CO</w:t>
      </w:r>
      <w:r w:rsidRPr="009F7F74">
        <w:rPr>
          <w:rFonts w:ascii="Arial" w:hAnsi="Arial"/>
          <w:sz w:val="22"/>
          <w:u w:val="single"/>
          <w:vertAlign w:val="subscript"/>
          <w:lang w:val="it-IT"/>
        </w:rPr>
        <w:t>2</w:t>
      </w:r>
    </w:p>
    <w:p w14:paraId="0EBE0C4D"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r w:rsidRPr="009F7F74">
        <w:rPr>
          <w:rFonts w:ascii="Arial" w:hAnsi="Arial"/>
          <w:sz w:val="22"/>
          <w:lang w:val="it-IT"/>
        </w:rPr>
        <w:t>La CO</w:t>
      </w:r>
      <w:r w:rsidRPr="009F7F74">
        <w:rPr>
          <w:rFonts w:ascii="Arial" w:hAnsi="Arial"/>
          <w:sz w:val="22"/>
          <w:vertAlign w:val="subscript"/>
          <w:lang w:val="it-IT"/>
        </w:rPr>
        <w:t>2</w:t>
      </w:r>
      <w:r w:rsidRPr="009F7F74">
        <w:rPr>
          <w:rFonts w:ascii="Arial" w:hAnsi="Arial"/>
          <w:sz w:val="22"/>
          <w:lang w:val="it-IT"/>
        </w:rPr>
        <w:t xml:space="preserve"> adesso può essere usata facilmente ed è efficiente in termini di costi in tutti i climi. Con la sua innovativa tecnologia scroll a CO</w:t>
      </w:r>
      <w:r w:rsidRPr="009F7F74">
        <w:rPr>
          <w:rFonts w:ascii="Arial" w:hAnsi="Arial"/>
          <w:sz w:val="22"/>
          <w:vertAlign w:val="subscript"/>
          <w:lang w:val="it-IT"/>
        </w:rPr>
        <w:t>2</w:t>
      </w:r>
      <w:r w:rsidRPr="009F7F74">
        <w:rPr>
          <w:rFonts w:ascii="Arial" w:hAnsi="Arial"/>
          <w:sz w:val="22"/>
          <w:lang w:val="it-IT"/>
        </w:rPr>
        <w:t xml:space="preserve"> integrata in una soluzione per sistemi booster </w:t>
      </w:r>
      <w:proofErr w:type="spellStart"/>
      <w:r w:rsidRPr="009F7F74">
        <w:rPr>
          <w:rFonts w:ascii="Arial" w:hAnsi="Arial"/>
          <w:sz w:val="22"/>
          <w:lang w:val="it-IT"/>
        </w:rPr>
        <w:t>transcritici</w:t>
      </w:r>
      <w:proofErr w:type="spellEnd"/>
      <w:r w:rsidRPr="009F7F74">
        <w:rPr>
          <w:rFonts w:ascii="Arial" w:hAnsi="Arial"/>
          <w:sz w:val="22"/>
          <w:lang w:val="it-IT"/>
        </w:rPr>
        <w:t xml:space="preserve"> e nelle unità di refrigerazione, la gamma Copeland serve sistemi centralizzati e decentralizzati per vari formati di punti vendita da 600 a 2.500 metri quadrati. </w:t>
      </w:r>
    </w:p>
    <w:p w14:paraId="2BEA94F4"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p>
    <w:p w14:paraId="61612A35" w14:textId="77777777" w:rsidR="001E5F14" w:rsidRPr="009F7F74" w:rsidRDefault="001E5F14" w:rsidP="001E5F14">
      <w:pPr>
        <w:pStyle w:val="ListParagraph"/>
        <w:numPr>
          <w:ilvl w:val="0"/>
          <w:numId w:val="21"/>
        </w:numPr>
        <w:autoSpaceDE w:val="0"/>
        <w:autoSpaceDN w:val="0"/>
        <w:adjustRightInd w:val="0"/>
        <w:spacing w:line="288" w:lineRule="auto"/>
        <w:ind w:left="714" w:hanging="357"/>
        <w:rPr>
          <w:rFonts w:ascii="Arial" w:hAnsi="Arial" w:cs="Arial"/>
          <w:iCs/>
          <w:lang w:val="it-IT"/>
        </w:rPr>
      </w:pPr>
      <w:r w:rsidRPr="009F7F74">
        <w:rPr>
          <w:rFonts w:ascii="Arial" w:hAnsi="Arial"/>
          <w:iCs/>
          <w:lang w:val="it-IT"/>
        </w:rPr>
        <w:t>Unità di refrigerazione Copeland a CO</w:t>
      </w:r>
      <w:r w:rsidRPr="009F7F74">
        <w:rPr>
          <w:rFonts w:ascii="Arial" w:hAnsi="Arial"/>
          <w:iCs/>
          <w:vertAlign w:val="subscript"/>
          <w:lang w:val="it-IT"/>
        </w:rPr>
        <w:t xml:space="preserve">2 </w:t>
      </w:r>
      <w:r w:rsidRPr="009F7F74">
        <w:rPr>
          <w:rFonts w:ascii="Arial" w:hAnsi="Arial"/>
          <w:iCs/>
          <w:lang w:val="it-IT"/>
        </w:rPr>
        <w:t>per sistemi di refrigerazione decentralizzati</w:t>
      </w:r>
    </w:p>
    <w:p w14:paraId="679D1DBA"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r w:rsidRPr="009F7F74">
        <w:rPr>
          <w:rFonts w:ascii="Arial" w:hAnsi="Arial"/>
          <w:sz w:val="22"/>
          <w:lang w:val="it-IT"/>
        </w:rPr>
        <w:t>Le nuove unità di refrigerazione Copeland a CO</w:t>
      </w:r>
      <w:r w:rsidRPr="009F7F74">
        <w:rPr>
          <w:rFonts w:ascii="Arial" w:hAnsi="Arial"/>
          <w:sz w:val="22"/>
          <w:vertAlign w:val="subscript"/>
          <w:lang w:val="it-IT"/>
        </w:rPr>
        <w:t>2</w:t>
      </w:r>
      <w:r w:rsidRPr="009F7F74">
        <w:rPr>
          <w:rFonts w:ascii="Arial" w:hAnsi="Arial"/>
          <w:sz w:val="22"/>
          <w:lang w:val="it-IT"/>
        </w:rPr>
        <w:t xml:space="preserve"> proposte per applicazioni piccole e medie presentano un design modulare con raffreddatore di gas rimovibile e un concetto di controllo intelligente con parametri preconfigurati per una rapida messa in servizio plug-and-play. Il design modulare consente differenti modalità di installazione ed è la scelta perfetta per gli ambienti urbani e i rivenditori al dettaglio che espandono la capacità di refrigerazione dei propri negozi dove lo spazio è limitato.</w:t>
      </w:r>
    </w:p>
    <w:p w14:paraId="118A46AF" w14:textId="77777777" w:rsidR="001E5F14" w:rsidRPr="009F7F74" w:rsidRDefault="001E5F14" w:rsidP="001E5F14">
      <w:pPr>
        <w:spacing w:line="288" w:lineRule="auto"/>
        <w:rPr>
          <w:rFonts w:ascii="Arial" w:hAnsi="Arial" w:cs="Arial"/>
          <w:sz w:val="22"/>
          <w:szCs w:val="22"/>
          <w:lang w:val="it-IT"/>
        </w:rPr>
      </w:pPr>
    </w:p>
    <w:p w14:paraId="00C66073" w14:textId="77777777" w:rsidR="001E5F14" w:rsidRPr="009F7F74" w:rsidRDefault="001E5F14" w:rsidP="001E5F14">
      <w:pPr>
        <w:pStyle w:val="ListParagraph"/>
        <w:numPr>
          <w:ilvl w:val="0"/>
          <w:numId w:val="21"/>
        </w:numPr>
        <w:autoSpaceDE w:val="0"/>
        <w:autoSpaceDN w:val="0"/>
        <w:adjustRightInd w:val="0"/>
        <w:spacing w:line="288" w:lineRule="auto"/>
        <w:ind w:left="714" w:hanging="357"/>
        <w:rPr>
          <w:rFonts w:ascii="Arial" w:hAnsi="Arial" w:cs="Arial"/>
          <w:iCs/>
          <w:lang w:val="it-IT"/>
        </w:rPr>
      </w:pPr>
      <w:r w:rsidRPr="009F7F74">
        <w:rPr>
          <w:rFonts w:ascii="Arial" w:hAnsi="Arial"/>
          <w:iCs/>
          <w:lang w:val="it-IT"/>
        </w:rPr>
        <w:t>Soluzione Copeland di compressori scroll a CO</w:t>
      </w:r>
      <w:r w:rsidRPr="009F7F74">
        <w:rPr>
          <w:rFonts w:ascii="Arial" w:hAnsi="Arial"/>
          <w:iCs/>
          <w:vertAlign w:val="subscript"/>
          <w:lang w:val="it-IT"/>
        </w:rPr>
        <w:t>2</w:t>
      </w:r>
      <w:r w:rsidRPr="009F7F74">
        <w:rPr>
          <w:rFonts w:ascii="Arial" w:hAnsi="Arial"/>
          <w:iCs/>
          <w:lang w:val="it-IT"/>
        </w:rPr>
        <w:t xml:space="preserve"> per sistemi di refrigerazione centralizzati</w:t>
      </w:r>
    </w:p>
    <w:p w14:paraId="556ECA15" w14:textId="77777777" w:rsidR="001E5F14" w:rsidRPr="009F7F74" w:rsidRDefault="001E5F14" w:rsidP="001E5F14">
      <w:pPr>
        <w:spacing w:line="288" w:lineRule="auto"/>
        <w:rPr>
          <w:rFonts w:ascii="Arial" w:hAnsi="Arial" w:cs="Arial"/>
          <w:sz w:val="22"/>
          <w:szCs w:val="22"/>
          <w:lang w:val="it-IT"/>
        </w:rPr>
      </w:pPr>
      <w:r w:rsidRPr="009F7F74">
        <w:rPr>
          <w:rFonts w:ascii="Arial" w:hAnsi="Arial"/>
          <w:sz w:val="22"/>
          <w:lang w:val="it-IT"/>
        </w:rPr>
        <w:t>La soluzione Copeland di compressori scroll a CO</w:t>
      </w:r>
      <w:r w:rsidRPr="009F7F74">
        <w:rPr>
          <w:rFonts w:ascii="Arial" w:hAnsi="Arial"/>
          <w:sz w:val="22"/>
          <w:vertAlign w:val="subscript"/>
          <w:lang w:val="it-IT"/>
        </w:rPr>
        <w:t>2</w:t>
      </w:r>
      <w:r w:rsidRPr="009F7F74">
        <w:rPr>
          <w:rFonts w:ascii="Arial" w:hAnsi="Arial"/>
          <w:sz w:val="22"/>
          <w:lang w:val="it-IT"/>
        </w:rPr>
        <w:t xml:space="preserve"> per sistemi booster serve esigenze di media e bassa temperatura, raffreddamento e riscaldamento per punti vendita da 600 a 2.500 metri quadrati. Indipendentemente dalla zona climatica, la complessità del sistema </w:t>
      </w:r>
      <w:r w:rsidRPr="009F7F74">
        <w:rPr>
          <w:rFonts w:ascii="Arial" w:hAnsi="Arial"/>
          <w:sz w:val="22"/>
          <w:lang w:val="it-IT"/>
        </w:rPr>
        <w:lastRenderedPageBreak/>
        <w:t>booster e il costo applicato sono significativamente ridotti grazie alla tecnologia a iniezione dinamica del vapore (DVI) di cui sono dotati i compressori a CO</w:t>
      </w:r>
      <w:r w:rsidRPr="009F7F74">
        <w:rPr>
          <w:rFonts w:ascii="Arial" w:hAnsi="Arial"/>
          <w:sz w:val="22"/>
          <w:vertAlign w:val="subscript"/>
          <w:lang w:val="it-IT"/>
        </w:rPr>
        <w:t>2</w:t>
      </w:r>
      <w:r w:rsidRPr="009F7F74">
        <w:rPr>
          <w:rFonts w:ascii="Arial" w:hAnsi="Arial"/>
          <w:sz w:val="22"/>
          <w:lang w:val="it-IT"/>
        </w:rPr>
        <w:t xml:space="preserve"> e al concetto di controllo intelligente integrato nella soluzione scroll a CO</w:t>
      </w:r>
      <w:r w:rsidRPr="009F7F74">
        <w:rPr>
          <w:rFonts w:ascii="Arial" w:hAnsi="Arial"/>
          <w:sz w:val="22"/>
          <w:vertAlign w:val="subscript"/>
          <w:lang w:val="it-IT"/>
        </w:rPr>
        <w:t>2</w:t>
      </w:r>
      <w:r w:rsidRPr="009F7F74">
        <w:rPr>
          <w:rFonts w:ascii="Arial" w:hAnsi="Arial"/>
          <w:sz w:val="22"/>
          <w:lang w:val="it-IT"/>
        </w:rPr>
        <w:t>.</w:t>
      </w:r>
    </w:p>
    <w:p w14:paraId="164B6B36" w14:textId="77777777" w:rsidR="001E5F14" w:rsidRPr="009F7F74" w:rsidRDefault="001E5F14" w:rsidP="001E5F14">
      <w:pPr>
        <w:spacing w:line="288" w:lineRule="auto"/>
        <w:rPr>
          <w:rFonts w:ascii="Arial" w:hAnsi="Arial" w:cs="Arial"/>
          <w:sz w:val="22"/>
          <w:szCs w:val="22"/>
          <w:lang w:val="it-IT"/>
        </w:rPr>
      </w:pPr>
    </w:p>
    <w:p w14:paraId="665CC4EA" w14:textId="77777777" w:rsidR="001E5F14" w:rsidRPr="00BF2B98" w:rsidRDefault="001E5F14" w:rsidP="001E5F14">
      <w:pPr>
        <w:pStyle w:val="ListParagraph"/>
        <w:numPr>
          <w:ilvl w:val="0"/>
          <w:numId w:val="21"/>
        </w:numPr>
        <w:autoSpaceDE w:val="0"/>
        <w:autoSpaceDN w:val="0"/>
        <w:adjustRightInd w:val="0"/>
        <w:spacing w:line="288" w:lineRule="auto"/>
        <w:ind w:left="714" w:hanging="357"/>
        <w:rPr>
          <w:rFonts w:ascii="Arial" w:hAnsi="Arial"/>
          <w:iCs/>
        </w:rPr>
      </w:pPr>
      <w:proofErr w:type="spellStart"/>
      <w:r w:rsidRPr="00BF2B98">
        <w:rPr>
          <w:rFonts w:ascii="Arial" w:hAnsi="Arial"/>
          <w:iCs/>
        </w:rPr>
        <w:t>Controlli</w:t>
      </w:r>
      <w:proofErr w:type="spellEnd"/>
      <w:r w:rsidRPr="00BF2B98">
        <w:rPr>
          <w:rFonts w:ascii="Arial" w:hAnsi="Arial"/>
          <w:iCs/>
        </w:rPr>
        <w:t xml:space="preserve"> </w:t>
      </w:r>
      <w:proofErr w:type="spellStart"/>
      <w:r w:rsidRPr="00BF2B98">
        <w:rPr>
          <w:rFonts w:ascii="Arial" w:hAnsi="Arial"/>
          <w:iCs/>
        </w:rPr>
        <w:t>elettronici</w:t>
      </w:r>
      <w:proofErr w:type="spellEnd"/>
    </w:p>
    <w:p w14:paraId="0FFB3E18" w14:textId="77777777" w:rsidR="001E5F14" w:rsidRPr="009F7F74" w:rsidRDefault="001E5F14" w:rsidP="001E5F14">
      <w:pPr>
        <w:autoSpaceDE w:val="0"/>
        <w:autoSpaceDN w:val="0"/>
        <w:adjustRightInd w:val="0"/>
        <w:spacing w:line="288" w:lineRule="auto"/>
        <w:rPr>
          <w:rFonts w:ascii="Arial" w:hAnsi="Arial"/>
          <w:sz w:val="22"/>
          <w:lang w:val="it-IT"/>
        </w:rPr>
      </w:pPr>
      <w:r w:rsidRPr="009F7F74">
        <w:rPr>
          <w:rFonts w:ascii="Arial" w:hAnsi="Arial"/>
          <w:sz w:val="22"/>
          <w:lang w:val="it-IT"/>
        </w:rPr>
        <w:t xml:space="preserve">Oltre all'offerta di tecnologia dei compressori, Emerson presenterà anche un'ampia gamma di controllori elettronici per ottimizzare i rack di compressori, le unità e i banchi frigo. Tutti questi controllori sono integrati all'interno di un ambiente intelligente – il sistema </w:t>
      </w:r>
      <w:proofErr w:type="spellStart"/>
      <w:r w:rsidRPr="009F7F74">
        <w:rPr>
          <w:rFonts w:ascii="Arial" w:hAnsi="Arial"/>
          <w:sz w:val="22"/>
          <w:lang w:val="it-IT"/>
        </w:rPr>
        <w:t>Dixell</w:t>
      </w:r>
      <w:proofErr w:type="spellEnd"/>
      <w:r w:rsidRPr="009F7F74">
        <w:rPr>
          <w:rFonts w:ascii="Arial" w:hAnsi="Arial"/>
          <w:sz w:val="22"/>
          <w:lang w:val="it-IT"/>
        </w:rPr>
        <w:t xml:space="preserve"> XeCO</w:t>
      </w:r>
      <w:r w:rsidRPr="009F7F74">
        <w:rPr>
          <w:rFonts w:ascii="Arial" w:hAnsi="Arial"/>
          <w:sz w:val="22"/>
          <w:vertAlign w:val="subscript"/>
          <w:lang w:val="it-IT"/>
        </w:rPr>
        <w:t>2</w:t>
      </w:r>
      <w:r w:rsidRPr="009F7F74">
        <w:rPr>
          <w:rFonts w:ascii="Arial" w:hAnsi="Arial"/>
          <w:sz w:val="22"/>
          <w:lang w:val="it-IT"/>
        </w:rPr>
        <w:t xml:space="preserve"> – una soluzione completa per il settore della vendita al dettaglio per aiutare a ottimizzare la gestione efficiente degli impianti a CO</w:t>
      </w:r>
      <w:r w:rsidRPr="009F7F74">
        <w:rPr>
          <w:rFonts w:ascii="Arial" w:hAnsi="Arial"/>
          <w:sz w:val="22"/>
          <w:vertAlign w:val="subscript"/>
          <w:lang w:val="it-IT"/>
        </w:rPr>
        <w:t>2</w:t>
      </w:r>
      <w:r w:rsidRPr="009F7F74">
        <w:rPr>
          <w:rFonts w:ascii="Arial" w:hAnsi="Arial"/>
          <w:sz w:val="22"/>
          <w:lang w:val="it-IT"/>
        </w:rPr>
        <w:t>. Il sistema XeCO</w:t>
      </w:r>
      <w:r w:rsidRPr="009F7F74">
        <w:rPr>
          <w:rFonts w:ascii="Arial" w:hAnsi="Arial"/>
          <w:sz w:val="22"/>
          <w:vertAlign w:val="subscript"/>
          <w:lang w:val="it-IT"/>
        </w:rPr>
        <w:t>2</w:t>
      </w:r>
      <w:r w:rsidRPr="009F7F74">
        <w:rPr>
          <w:rFonts w:ascii="Arial" w:hAnsi="Arial"/>
          <w:sz w:val="22"/>
          <w:lang w:val="it-IT"/>
        </w:rPr>
        <w:t xml:space="preserve"> comprende un'ampia gamma di controllori ad alta efficienza collegati e monitorati su un'unica piattaforma.</w:t>
      </w:r>
    </w:p>
    <w:p w14:paraId="3489E693"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p>
    <w:p w14:paraId="295F76A9" w14:textId="77777777" w:rsidR="001E5F14" w:rsidRPr="009F7F74" w:rsidRDefault="001E5F14" w:rsidP="001E5F14">
      <w:pPr>
        <w:autoSpaceDE w:val="0"/>
        <w:autoSpaceDN w:val="0"/>
        <w:adjustRightInd w:val="0"/>
        <w:spacing w:after="120" w:line="288" w:lineRule="auto"/>
        <w:rPr>
          <w:rFonts w:ascii="Arial" w:hAnsi="Arial" w:cs="Arial"/>
          <w:sz w:val="22"/>
          <w:szCs w:val="22"/>
          <w:u w:val="single"/>
          <w:lang w:val="it-IT"/>
        </w:rPr>
      </w:pPr>
      <w:r w:rsidRPr="009F7F74">
        <w:rPr>
          <w:rFonts w:ascii="Arial" w:hAnsi="Arial"/>
          <w:sz w:val="22"/>
          <w:u w:val="single"/>
          <w:lang w:val="it-IT"/>
        </w:rPr>
        <w:t>Refrigerazione commerciale con propano</w:t>
      </w:r>
    </w:p>
    <w:p w14:paraId="4E580264"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r w:rsidRPr="009F7F74">
        <w:rPr>
          <w:rFonts w:ascii="Arial" w:hAnsi="Arial"/>
          <w:sz w:val="22"/>
          <w:lang w:val="it-IT"/>
        </w:rPr>
        <w:t>Per offrire ai clienti la migliore scelta possibile di refrigeranti per le loro esigenze applicative, Emerson esporrà anche la sua soluzione scroll orizzontale Copeland R290 per banchi frigo integrali a circuito singolo che utilizzano il refrigerante naturale R290 con una carica di refrigerante fino a 500 g.</w:t>
      </w:r>
    </w:p>
    <w:p w14:paraId="21609DBB" w14:textId="77777777" w:rsidR="001E5F14" w:rsidRPr="009F7F74" w:rsidRDefault="001E5F14" w:rsidP="001E5F14">
      <w:pPr>
        <w:autoSpaceDE w:val="0"/>
        <w:autoSpaceDN w:val="0"/>
        <w:adjustRightInd w:val="0"/>
        <w:spacing w:line="288" w:lineRule="auto"/>
        <w:rPr>
          <w:rFonts w:ascii="Arial" w:hAnsi="Arial" w:cs="Arial"/>
          <w:sz w:val="22"/>
          <w:szCs w:val="22"/>
          <w:lang w:val="it-IT"/>
        </w:rPr>
      </w:pPr>
    </w:p>
    <w:p w14:paraId="128FDBE3" w14:textId="77777777" w:rsidR="001E5F14" w:rsidRPr="009F7F74" w:rsidRDefault="001E5F14" w:rsidP="001E5F14">
      <w:pPr>
        <w:autoSpaceDE w:val="0"/>
        <w:autoSpaceDN w:val="0"/>
        <w:adjustRightInd w:val="0"/>
        <w:spacing w:line="288" w:lineRule="auto"/>
        <w:rPr>
          <w:rFonts w:ascii="Arial" w:hAnsi="Arial" w:cs="Arial"/>
          <w:strike/>
          <w:sz w:val="22"/>
          <w:szCs w:val="22"/>
          <w:lang w:val="it-IT"/>
        </w:rPr>
      </w:pPr>
      <w:r w:rsidRPr="009F7F74">
        <w:rPr>
          <w:rFonts w:ascii="Arial" w:hAnsi="Arial"/>
          <w:sz w:val="22"/>
          <w:lang w:val="it-IT"/>
        </w:rPr>
        <w:t>La carica da 500 g di refrigerante consente la costruzione di armadi a porte aperte e chiuse fino a 3,75 metri con un design a circuito singolo che semplifica la progettazione dell'armadio. La soluzione Copeland R290 è progettata con un compressore scroll orizzontale che consente un'installazione compatta nella parte superiore o inferiore dell'armadio. Dotato di motori brushless a magneti permanenti (BPM) ad alta efficienza a velocità variabile e controllori parametrici, permette l'ottimale gestione dell'armadio con il preciso controllo della temperatura del banco. Questo è importante per ottimizzare la qualità alimentare e fornisce significativi risparmi di energia che possono arrivare fino al 19 percento rispetto a soluzioni scroll a velocità fissa per applicazioni a circuito multiplo.</w:t>
      </w:r>
    </w:p>
    <w:p w14:paraId="33F35BD9" w14:textId="77777777" w:rsidR="001E5F14" w:rsidRPr="00BF55BD" w:rsidRDefault="001E5F14" w:rsidP="001E5F14">
      <w:pPr>
        <w:pStyle w:val="Default"/>
        <w:spacing w:line="288" w:lineRule="auto"/>
        <w:rPr>
          <w:color w:val="auto"/>
          <w:sz w:val="22"/>
          <w:szCs w:val="22"/>
        </w:rPr>
      </w:pPr>
    </w:p>
    <w:p w14:paraId="1A175925" w14:textId="77777777" w:rsidR="001E5F14" w:rsidRPr="009F7F74" w:rsidRDefault="001E5F14" w:rsidP="001E5F14">
      <w:pPr>
        <w:autoSpaceDE w:val="0"/>
        <w:autoSpaceDN w:val="0"/>
        <w:adjustRightInd w:val="0"/>
        <w:spacing w:after="120" w:line="288" w:lineRule="auto"/>
        <w:rPr>
          <w:rFonts w:ascii="Arial" w:hAnsi="Arial" w:cs="Arial"/>
          <w:sz w:val="22"/>
          <w:szCs w:val="22"/>
          <w:u w:val="single"/>
          <w:lang w:val="it-IT"/>
        </w:rPr>
      </w:pPr>
      <w:r w:rsidRPr="009F7F74">
        <w:rPr>
          <w:rFonts w:ascii="Arial" w:hAnsi="Arial"/>
          <w:sz w:val="22"/>
          <w:u w:val="single"/>
          <w:lang w:val="it-IT"/>
        </w:rPr>
        <w:t>Refrigerazione commerciale con A2L per applicazioni di ristorazione</w:t>
      </w:r>
    </w:p>
    <w:p w14:paraId="0CC39498" w14:textId="77777777" w:rsidR="001E5F14" w:rsidRPr="009F7F74" w:rsidRDefault="001E5F14" w:rsidP="001E5F14">
      <w:pPr>
        <w:spacing w:line="288" w:lineRule="auto"/>
        <w:rPr>
          <w:rFonts w:ascii="Arial" w:hAnsi="Arial" w:cs="Arial"/>
          <w:sz w:val="22"/>
          <w:szCs w:val="22"/>
          <w:lang w:val="it-IT"/>
        </w:rPr>
      </w:pPr>
      <w:r w:rsidRPr="009F7F74">
        <w:rPr>
          <w:rFonts w:ascii="Arial" w:hAnsi="Arial"/>
          <w:sz w:val="22"/>
          <w:lang w:val="it-IT"/>
        </w:rPr>
        <w:t xml:space="preserve">Le soluzioni Copeland di Emerson per i refrigeranti A2L completano l'offerta di refrigerazione sostenibile per molteplici applicazioni nei settori della piccola distribuzione alimentare e della ristorazione. A </w:t>
      </w:r>
      <w:proofErr w:type="spellStart"/>
      <w:r w:rsidRPr="009F7F74">
        <w:rPr>
          <w:rFonts w:ascii="Arial" w:hAnsi="Arial"/>
          <w:sz w:val="22"/>
          <w:lang w:val="it-IT"/>
        </w:rPr>
        <w:t>EuroShop</w:t>
      </w:r>
      <w:proofErr w:type="spellEnd"/>
      <w:r w:rsidRPr="009F7F74">
        <w:rPr>
          <w:rFonts w:ascii="Arial" w:hAnsi="Arial"/>
          <w:sz w:val="22"/>
          <w:lang w:val="it-IT"/>
        </w:rPr>
        <w:t>, Emerson presenterà un'unità di refrigerazione Copeland ZX dotata di controllori elettronici. L'unità sarà disponibile per applicazioni a media e bassa temperatura, per una modulazione della capacità sia standard che digitale.</w:t>
      </w:r>
    </w:p>
    <w:p w14:paraId="46284EE1" w14:textId="77777777" w:rsidR="001E5F14" w:rsidRPr="009F7F74" w:rsidRDefault="001E5F14" w:rsidP="001E5F14">
      <w:pPr>
        <w:spacing w:line="288" w:lineRule="auto"/>
        <w:rPr>
          <w:rFonts w:ascii="Arial" w:hAnsi="Arial" w:cs="Arial"/>
          <w:sz w:val="22"/>
          <w:szCs w:val="22"/>
          <w:lang w:val="it-IT"/>
        </w:rPr>
      </w:pPr>
    </w:p>
    <w:p w14:paraId="1366E868" w14:textId="77777777" w:rsidR="001E5F14" w:rsidRPr="009F7F74" w:rsidRDefault="001E5F14" w:rsidP="001E5F14">
      <w:pPr>
        <w:spacing w:after="120" w:line="288" w:lineRule="auto"/>
        <w:rPr>
          <w:rFonts w:ascii="Arial" w:hAnsi="Arial" w:cs="Arial"/>
          <w:b/>
          <w:bCs/>
          <w:sz w:val="22"/>
          <w:szCs w:val="22"/>
          <w:lang w:val="it-IT"/>
        </w:rPr>
      </w:pPr>
      <w:bookmarkStart w:id="3" w:name="_Hlk125988443"/>
      <w:r w:rsidRPr="009F7F74">
        <w:rPr>
          <w:rFonts w:ascii="Arial" w:hAnsi="Arial"/>
          <w:b/>
          <w:sz w:val="22"/>
          <w:lang w:val="it-IT"/>
        </w:rPr>
        <w:t xml:space="preserve">Soluzioni HVAC per il riscaldamento e il raffreddamento </w:t>
      </w:r>
      <w:proofErr w:type="spellStart"/>
      <w:r w:rsidRPr="009F7F74">
        <w:rPr>
          <w:rFonts w:ascii="Arial" w:hAnsi="Arial"/>
          <w:b/>
          <w:sz w:val="22"/>
          <w:lang w:val="it-IT"/>
        </w:rPr>
        <w:t>decarbonizzato</w:t>
      </w:r>
      <w:proofErr w:type="spellEnd"/>
      <w:r w:rsidRPr="009F7F74">
        <w:rPr>
          <w:rFonts w:ascii="Arial" w:hAnsi="Arial"/>
          <w:b/>
          <w:sz w:val="22"/>
          <w:lang w:val="it-IT"/>
        </w:rPr>
        <w:t xml:space="preserve"> di punti vendita</w:t>
      </w:r>
    </w:p>
    <w:p w14:paraId="6DEE8903" w14:textId="77777777" w:rsidR="001E5F14" w:rsidRPr="009F7F74" w:rsidRDefault="001E5F14" w:rsidP="001E5F14">
      <w:pPr>
        <w:spacing w:line="288" w:lineRule="auto"/>
        <w:rPr>
          <w:rFonts w:ascii="Arial" w:hAnsi="Arial" w:cs="Arial"/>
          <w:sz w:val="22"/>
          <w:szCs w:val="22"/>
          <w:lang w:val="it-IT"/>
        </w:rPr>
      </w:pPr>
      <w:r w:rsidRPr="009F7F74">
        <w:rPr>
          <w:rFonts w:ascii="Arial" w:hAnsi="Arial"/>
          <w:sz w:val="22"/>
          <w:lang w:val="it-IT"/>
        </w:rPr>
        <w:t xml:space="preserve">La nuova generazione Emerson di compressori scroll Copeland R290 per applicazioni di comfort commerciale offre ai commercianti al dettaglio un'opzione sostenibile ed efficiente per il raffreddamento e il riscaldamento dello spazio dei loro punti vendita. Grazie </w:t>
      </w:r>
      <w:r w:rsidRPr="009F7F74">
        <w:rPr>
          <w:rFonts w:ascii="Arial" w:hAnsi="Arial"/>
          <w:sz w:val="22"/>
          <w:lang w:val="it-IT"/>
        </w:rPr>
        <w:lastRenderedPageBreak/>
        <w:t>all’integrazione di questi compressori con elettronica e controlli in una soluzione ottimizzata per unità reversibili e pompe di calore i rivenditori al dettaglio possono conformarsi ulteriormente alla normativa F-Gas assicurandosi al tempo stesso la migliore efficienza energetica della categoria per tutto l'anno.</w:t>
      </w:r>
    </w:p>
    <w:p w14:paraId="730B30DF" w14:textId="77777777" w:rsidR="001E5F14" w:rsidRPr="009F7F74" w:rsidRDefault="001E5F14" w:rsidP="001E5F14">
      <w:pPr>
        <w:spacing w:line="288" w:lineRule="auto"/>
        <w:rPr>
          <w:rFonts w:ascii="Arial" w:hAnsi="Arial" w:cs="Arial"/>
          <w:sz w:val="22"/>
          <w:szCs w:val="22"/>
          <w:lang w:val="it-IT"/>
        </w:rPr>
      </w:pPr>
    </w:p>
    <w:bookmarkEnd w:id="3"/>
    <w:p w14:paraId="0F5ED3B9" w14:textId="77777777" w:rsidR="001E5F14" w:rsidRPr="009F7F74" w:rsidRDefault="001E5F14" w:rsidP="001E5F14">
      <w:pPr>
        <w:spacing w:after="120" w:line="288" w:lineRule="auto"/>
        <w:rPr>
          <w:rFonts w:ascii="Arial" w:hAnsi="Arial" w:cs="Arial"/>
          <w:b/>
          <w:bCs/>
          <w:sz w:val="22"/>
          <w:szCs w:val="22"/>
          <w:lang w:val="it-IT"/>
        </w:rPr>
      </w:pPr>
      <w:r w:rsidRPr="009F7F74">
        <w:rPr>
          <w:rFonts w:ascii="Arial" w:hAnsi="Arial"/>
          <w:b/>
          <w:sz w:val="22"/>
          <w:lang w:val="it-IT"/>
        </w:rPr>
        <w:t>Connettività e soluzioni aziendali basate sul cloud</w:t>
      </w:r>
    </w:p>
    <w:p w14:paraId="43ED2BA9" w14:textId="77777777" w:rsidR="001E5F14" w:rsidRPr="009F7F74" w:rsidRDefault="001E5F14" w:rsidP="009F7F74">
      <w:pPr>
        <w:spacing w:line="288" w:lineRule="auto"/>
        <w:rPr>
          <w:rFonts w:ascii="Arial" w:hAnsi="Arial" w:cs="Arial"/>
          <w:sz w:val="22"/>
          <w:szCs w:val="22"/>
          <w:lang w:val="it-IT"/>
        </w:rPr>
      </w:pPr>
      <w:r w:rsidRPr="009F7F74">
        <w:rPr>
          <w:rFonts w:ascii="Arial" w:hAnsi="Arial"/>
          <w:sz w:val="22"/>
          <w:lang w:val="it-IT"/>
        </w:rPr>
        <w:t xml:space="preserve">Dati provenienti da sensori, dispositivi di campo e sistemi di controllo sono sempre più utilizzati per costruire applicazioni a valore aggiunto basate sul cloud e servizi connessi. A </w:t>
      </w:r>
      <w:proofErr w:type="spellStart"/>
      <w:r w:rsidRPr="009F7F74">
        <w:rPr>
          <w:rFonts w:ascii="Arial" w:hAnsi="Arial"/>
          <w:sz w:val="22"/>
          <w:lang w:val="it-IT"/>
        </w:rPr>
        <w:t>EuroShop</w:t>
      </w:r>
      <w:proofErr w:type="spellEnd"/>
      <w:r w:rsidRPr="009F7F74">
        <w:rPr>
          <w:rFonts w:ascii="Arial" w:hAnsi="Arial"/>
          <w:sz w:val="22"/>
          <w:lang w:val="it-IT"/>
        </w:rPr>
        <w:t xml:space="preserve"> Emerson presenterà le sue capacità basate sul cloud per la gestione dei dati nel settore della vendita al dettaglio di prodotti alimentari, che permettono la costruzione di interi ecosistemi per l'analisi dei dati in medie e grandi imprese di vendita al dettaglio e nella ristorazione per piccoli punti vendita.</w:t>
      </w:r>
    </w:p>
    <w:p w14:paraId="7CB0C8DC" w14:textId="77777777" w:rsidR="001E5F14" w:rsidRPr="009F7F74" w:rsidRDefault="001E5F14" w:rsidP="001E5F14">
      <w:pPr>
        <w:spacing w:line="288" w:lineRule="auto"/>
        <w:rPr>
          <w:rFonts w:ascii="Arial" w:hAnsi="Arial" w:cs="Arial"/>
          <w:sz w:val="22"/>
          <w:szCs w:val="22"/>
          <w:lang w:val="it-IT"/>
        </w:rPr>
      </w:pPr>
    </w:p>
    <w:p w14:paraId="2516914A" w14:textId="77777777" w:rsidR="001E5F14" w:rsidRPr="00BF55BD" w:rsidRDefault="001E5F14" w:rsidP="001E5F14">
      <w:pPr>
        <w:pStyle w:val="Default"/>
        <w:spacing w:line="288" w:lineRule="auto"/>
        <w:rPr>
          <w:color w:val="auto"/>
          <w:sz w:val="22"/>
          <w:szCs w:val="22"/>
        </w:rPr>
      </w:pPr>
      <w:r>
        <w:rPr>
          <w:color w:val="auto"/>
          <w:sz w:val="22"/>
        </w:rPr>
        <w:t xml:space="preserve">Maggiori informazioni sulle nostre soluzioni integrate per la vendita al dettaglio saranno disponibili a </w:t>
      </w:r>
      <w:proofErr w:type="spellStart"/>
      <w:r>
        <w:rPr>
          <w:color w:val="auto"/>
          <w:sz w:val="22"/>
        </w:rPr>
        <w:t>EuroShop</w:t>
      </w:r>
      <w:proofErr w:type="spellEnd"/>
      <w:r>
        <w:rPr>
          <w:color w:val="auto"/>
          <w:sz w:val="22"/>
        </w:rPr>
        <w:t xml:space="preserve"> dal 26 febbraio al 2 marzo a Düsseldorf allo stand Emerson E56 nel padiglione 16.</w:t>
      </w:r>
    </w:p>
    <w:p w14:paraId="6DD096FA" w14:textId="77777777" w:rsidR="001E5F14" w:rsidRDefault="001E5F14" w:rsidP="001E5F14">
      <w:pPr>
        <w:pStyle w:val="Default"/>
        <w:spacing w:line="288" w:lineRule="auto"/>
        <w:rPr>
          <w:color w:val="auto"/>
          <w:sz w:val="22"/>
          <w:szCs w:val="22"/>
        </w:rPr>
      </w:pPr>
    </w:p>
    <w:p w14:paraId="763CDF84" w14:textId="77777777" w:rsidR="001E5F14" w:rsidRPr="005F499B" w:rsidRDefault="001E5F14" w:rsidP="001E5F14">
      <w:pPr>
        <w:pStyle w:val="Default"/>
        <w:spacing w:line="288" w:lineRule="auto"/>
        <w:rPr>
          <w:color w:val="auto"/>
          <w:sz w:val="22"/>
          <w:szCs w:val="22"/>
        </w:rPr>
      </w:pPr>
      <w:r>
        <w:rPr>
          <w:noProof/>
        </w:rPr>
        <w:drawing>
          <wp:inline distT="0" distB="0" distL="0" distR="0" wp14:anchorId="4E31AA65" wp14:editId="6262B9BC">
            <wp:extent cx="5183505" cy="29157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a:stretch>
                      <a:fillRect/>
                    </a:stretch>
                  </pic:blipFill>
                  <pic:spPr bwMode="auto">
                    <a:xfrm>
                      <a:off x="0" y="0"/>
                      <a:ext cx="5183505" cy="2915721"/>
                    </a:xfrm>
                    <a:prstGeom prst="rect">
                      <a:avLst/>
                    </a:prstGeom>
                    <a:noFill/>
                    <a:ln>
                      <a:noFill/>
                    </a:ln>
                  </pic:spPr>
                </pic:pic>
              </a:graphicData>
            </a:graphic>
          </wp:inline>
        </w:drawing>
      </w:r>
    </w:p>
    <w:p w14:paraId="1857BDF9" w14:textId="77777777" w:rsidR="001E5F14" w:rsidRPr="009820F6" w:rsidRDefault="001E5F14" w:rsidP="001E5F14">
      <w:pPr>
        <w:spacing w:line="276" w:lineRule="auto"/>
        <w:rPr>
          <w:rFonts w:ascii="Arial" w:hAnsi="Arial" w:cs="Arial"/>
          <w:sz w:val="22"/>
          <w:szCs w:val="22"/>
        </w:rPr>
      </w:pPr>
    </w:p>
    <w:p w14:paraId="791FA609" w14:textId="77777777" w:rsidR="001E5F14" w:rsidRPr="009F7F74" w:rsidRDefault="001E5F14" w:rsidP="001E5F14">
      <w:pPr>
        <w:autoSpaceDE w:val="0"/>
        <w:autoSpaceDN w:val="0"/>
        <w:adjustRightInd w:val="0"/>
        <w:rPr>
          <w:rFonts w:ascii="Arial" w:hAnsi="Arial" w:cs="Arial"/>
          <w:i/>
          <w:sz w:val="22"/>
          <w:szCs w:val="22"/>
          <w:lang w:val="it-IT"/>
        </w:rPr>
      </w:pPr>
      <w:r w:rsidRPr="009F7F74">
        <w:rPr>
          <w:rFonts w:ascii="Arial" w:hAnsi="Arial"/>
          <w:i/>
          <w:sz w:val="22"/>
          <w:lang w:val="it-IT"/>
        </w:rPr>
        <w:t xml:space="preserve">Stand Emerson E56 nel padiglione 16 a </w:t>
      </w:r>
      <w:proofErr w:type="spellStart"/>
      <w:r w:rsidRPr="009F7F74">
        <w:rPr>
          <w:rFonts w:ascii="Arial" w:hAnsi="Arial"/>
          <w:i/>
          <w:sz w:val="22"/>
          <w:lang w:val="it-IT"/>
        </w:rPr>
        <w:t>EuroShop</w:t>
      </w:r>
      <w:proofErr w:type="spellEnd"/>
      <w:r w:rsidRPr="009F7F74">
        <w:rPr>
          <w:rFonts w:ascii="Arial" w:hAnsi="Arial"/>
          <w:i/>
          <w:sz w:val="22"/>
          <w:lang w:val="it-IT"/>
        </w:rPr>
        <w:t xml:space="preserve"> 2023 a Düsseldorf </w:t>
      </w:r>
    </w:p>
    <w:p w14:paraId="27694AD3" w14:textId="157A2D20" w:rsidR="007A73EF" w:rsidRPr="009F7F74" w:rsidRDefault="007A73EF" w:rsidP="009820F6">
      <w:pPr>
        <w:spacing w:line="288" w:lineRule="auto"/>
        <w:ind w:right="4"/>
        <w:rPr>
          <w:rFonts w:ascii="Arial" w:hAnsi="Arial" w:cs="Arial"/>
          <w:b/>
          <w:sz w:val="22"/>
          <w:szCs w:val="22"/>
          <w:lang w:val="it-IT"/>
        </w:rPr>
      </w:pPr>
    </w:p>
    <w:p w14:paraId="0D6841B2" w14:textId="5DF86309" w:rsidR="007A73EF" w:rsidRPr="00144F06" w:rsidRDefault="007A73EF" w:rsidP="000B1556">
      <w:pPr>
        <w:spacing w:line="288" w:lineRule="auto"/>
        <w:ind w:right="4"/>
        <w:jc w:val="center"/>
        <w:rPr>
          <w:rFonts w:ascii="Arial" w:hAnsi="Arial" w:cs="Arial"/>
          <w:bCs/>
          <w:sz w:val="22"/>
          <w:szCs w:val="22"/>
          <w:lang w:val="it-IT"/>
        </w:rPr>
      </w:pPr>
      <w:r w:rsidRPr="00144F06">
        <w:rPr>
          <w:rFonts w:ascii="Arial" w:hAnsi="Arial" w:cs="Arial"/>
          <w:bCs/>
          <w:sz w:val="22"/>
          <w:szCs w:val="22"/>
          <w:lang w:val="it-IT"/>
        </w:rPr>
        <w:t># # #</w:t>
      </w:r>
    </w:p>
    <w:p w14:paraId="1CFC4217" w14:textId="77777777" w:rsidR="00914007" w:rsidRPr="00144F06" w:rsidRDefault="00914007" w:rsidP="000B1556">
      <w:pPr>
        <w:spacing w:line="288" w:lineRule="auto"/>
        <w:ind w:right="4"/>
        <w:jc w:val="center"/>
        <w:rPr>
          <w:rFonts w:ascii="Arial" w:hAnsi="Arial" w:cs="Arial"/>
          <w:bCs/>
          <w:sz w:val="22"/>
          <w:szCs w:val="22"/>
          <w:lang w:val="it-IT"/>
        </w:rPr>
      </w:pPr>
    </w:p>
    <w:p w14:paraId="73ACF040" w14:textId="54A0422A" w:rsidR="007A73EF" w:rsidRPr="00144F06" w:rsidRDefault="00622C44" w:rsidP="009820F6">
      <w:pPr>
        <w:pStyle w:val="Heading3"/>
        <w:rPr>
          <w:rFonts w:ascii="Arial" w:hAnsi="Arial" w:cs="Arial"/>
          <w:b/>
          <w:sz w:val="22"/>
          <w:szCs w:val="22"/>
          <w:lang w:val="it-IT"/>
        </w:rPr>
      </w:pPr>
      <w:r w:rsidRPr="00144F06">
        <w:rPr>
          <w:rFonts w:ascii="Arial" w:hAnsi="Arial"/>
          <w:b/>
          <w:sz w:val="22"/>
          <w:lang w:val="it-IT"/>
        </w:rPr>
        <w:t>Informazioni su Emerson</w:t>
      </w:r>
    </w:p>
    <w:p w14:paraId="5A17BD18" w14:textId="731198E4" w:rsidR="007A73EF" w:rsidRPr="005367CD" w:rsidRDefault="00622C44" w:rsidP="00BC1BB3">
      <w:pPr>
        <w:tabs>
          <w:tab w:val="left" w:pos="9356"/>
        </w:tabs>
        <w:spacing w:line="288" w:lineRule="auto"/>
        <w:ind w:right="4"/>
        <w:jc w:val="both"/>
        <w:rPr>
          <w:rFonts w:ascii="Arial" w:hAnsi="Arial" w:cs="Arial"/>
          <w:sz w:val="22"/>
          <w:szCs w:val="22"/>
          <w:lang w:val="it-IT"/>
        </w:rPr>
      </w:pPr>
      <w:r w:rsidRPr="00554D70">
        <w:rPr>
          <w:rFonts w:ascii="Arial" w:hAnsi="Arial" w:cs="Arial"/>
          <w:sz w:val="22"/>
          <w:szCs w:val="22"/>
          <w:lang w:val="it-IT"/>
        </w:rPr>
        <w:t xml:space="preserve">Emerson (NYSE: EMR) </w:t>
      </w:r>
      <w:r w:rsidRPr="005367CD">
        <w:rPr>
          <w:rFonts w:ascii="Arial" w:hAnsi="Arial" w:cs="Arial"/>
          <w:sz w:val="22"/>
          <w:szCs w:val="22"/>
          <w:lang w:val="it-IT"/>
        </w:rPr>
        <w:t xml:space="preserve">è leader mondiale nell’integrazione di tecnologia e software finalizzata alla realizzazione di soluzioni innovative per i settori essenziali nel mondo. Grazie al suo portafoglio di prodotti di automazione leader del settore, compresa la quota di maggioranza in </w:t>
      </w:r>
      <w:proofErr w:type="spellStart"/>
      <w:r w:rsidRPr="005367CD">
        <w:rPr>
          <w:rFonts w:ascii="Arial" w:hAnsi="Arial" w:cs="Arial"/>
          <w:sz w:val="22"/>
          <w:szCs w:val="22"/>
          <w:lang w:val="it-IT"/>
        </w:rPr>
        <w:lastRenderedPageBreak/>
        <w:t>AspenTech</w:t>
      </w:r>
      <w:proofErr w:type="spellEnd"/>
      <w:r w:rsidRPr="005367CD">
        <w:rPr>
          <w:rFonts w:ascii="Arial" w:hAnsi="Arial" w:cs="Arial"/>
          <w:sz w:val="22"/>
          <w:szCs w:val="22"/>
          <w:lang w:val="it-IT"/>
        </w:rPr>
        <w:t xml:space="preserve">, Emerson aiuta i produttori ibridi, di processo e discreti a ottimizzare le operazioni, proteggere il personale, ridurre le emissioni e raggiungere i propri obiettivi di sostenibilità. Per ulteriori informazioni, visitare </w:t>
      </w:r>
      <w:hyperlink r:id="rId11" w:history="1">
        <w:r w:rsidR="00B73C0D" w:rsidRPr="005367CD">
          <w:rPr>
            <w:rStyle w:val="Hyperlink"/>
            <w:rFonts w:ascii="Arial" w:hAnsi="Arial" w:cs="Arial"/>
            <w:sz w:val="22"/>
            <w:szCs w:val="22"/>
            <w:lang w:val="it-IT"/>
          </w:rPr>
          <w:t>Emerson.com</w:t>
        </w:r>
      </w:hyperlink>
      <w:r w:rsidR="002F4CAE" w:rsidRPr="005367CD">
        <w:rPr>
          <w:rFonts w:ascii="Arial" w:hAnsi="Arial" w:cs="Arial"/>
          <w:sz w:val="22"/>
          <w:szCs w:val="22"/>
          <w:lang w:val="it-IT"/>
        </w:rPr>
        <w:t>.</w:t>
      </w:r>
    </w:p>
    <w:bookmarkEnd w:id="1"/>
    <w:bookmarkEnd w:id="2"/>
    <w:p w14:paraId="3BFF2F8D" w14:textId="77777777" w:rsidR="00554D70" w:rsidRDefault="00554D70" w:rsidP="00554D70">
      <w:pPr>
        <w:jc w:val="both"/>
        <w:rPr>
          <w:rFonts w:ascii="Arial" w:hAnsi="Arial" w:cs="Arial"/>
          <w:color w:val="0000FF"/>
          <w:sz w:val="22"/>
          <w:szCs w:val="22"/>
          <w:u w:val="single"/>
        </w:rPr>
      </w:pPr>
    </w:p>
    <w:p w14:paraId="47CFFF60" w14:textId="7C56ADB1" w:rsidR="00554D70" w:rsidRDefault="00554D70" w:rsidP="00554D70">
      <w:pPr>
        <w:spacing w:line="288" w:lineRule="auto"/>
        <w:jc w:val="both"/>
        <w:rPr>
          <w:rFonts w:ascii="Arial" w:hAnsi="Arial" w:cs="Arial"/>
          <w:i/>
          <w:iCs/>
          <w:sz w:val="22"/>
          <w:szCs w:val="22"/>
          <w:lang w:val="it-IT"/>
        </w:rPr>
      </w:pPr>
      <w:r w:rsidRPr="00554D70">
        <w:rPr>
          <w:rFonts w:ascii="Arial" w:hAnsi="Arial" w:cs="Arial"/>
          <w:i/>
          <w:iCs/>
          <w:sz w:val="22"/>
          <w:szCs w:val="22"/>
          <w:lang w:val="it-IT"/>
        </w:rPr>
        <w:t xml:space="preserve">La divisione Climate Technologies di Emerson vanta oltre </w:t>
      </w:r>
      <w:proofErr w:type="gramStart"/>
      <w:r w:rsidRPr="00554D70">
        <w:rPr>
          <w:rFonts w:ascii="Arial" w:hAnsi="Arial" w:cs="Arial"/>
          <w:i/>
          <w:iCs/>
          <w:sz w:val="22"/>
          <w:szCs w:val="22"/>
          <w:lang w:val="it-IT"/>
        </w:rPr>
        <w:t>100</w:t>
      </w:r>
      <w:proofErr w:type="gramEnd"/>
      <w:r w:rsidRPr="00554D70">
        <w:rPr>
          <w:rFonts w:ascii="Arial" w:hAnsi="Arial" w:cs="Arial"/>
          <w:i/>
          <w:iCs/>
          <w:sz w:val="22"/>
          <w:szCs w:val="22"/>
          <w:lang w:val="it-IT"/>
        </w:rPr>
        <w:t xml:space="preserve"> anni di esperienza nelle tecnologie e nelle soluzioni per il riscaldamento, la ventilazione e il condizionamento dell'aria. Nell'ottobre 2022 Emerson ha annunciato un accordo per la vendita di una quota di maggioranza di Climate Technologies a Blackstone.</w:t>
      </w:r>
    </w:p>
    <w:p w14:paraId="24524D73" w14:textId="77777777" w:rsidR="00554D70" w:rsidRPr="00554D70" w:rsidRDefault="00554D70" w:rsidP="00554D70">
      <w:pPr>
        <w:spacing w:line="288" w:lineRule="auto"/>
        <w:jc w:val="both"/>
        <w:rPr>
          <w:rFonts w:ascii="Arial" w:hAnsi="Arial" w:cs="Arial"/>
          <w:i/>
          <w:iCs/>
          <w:sz w:val="22"/>
          <w:szCs w:val="22"/>
          <w:lang w:val="it-IT"/>
        </w:rPr>
      </w:pPr>
    </w:p>
    <w:p w14:paraId="34AD4217" w14:textId="2C63C147" w:rsidR="00681C6F" w:rsidRPr="009820F6" w:rsidRDefault="007A73EF" w:rsidP="000B1556">
      <w:pPr>
        <w:spacing w:line="288" w:lineRule="auto"/>
        <w:ind w:right="4"/>
        <w:jc w:val="center"/>
        <w:rPr>
          <w:rFonts w:ascii="Arial" w:hAnsi="Arial" w:cs="Arial"/>
          <w:sz w:val="22"/>
          <w:szCs w:val="22"/>
          <w:lang w:val="en-GB"/>
        </w:rPr>
      </w:pPr>
      <w:r w:rsidRPr="009820F6">
        <w:rPr>
          <w:rFonts w:ascii="Arial" w:hAnsi="Arial" w:cs="Arial"/>
          <w:bCs/>
          <w:sz w:val="22"/>
          <w:szCs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385F6E">
      <w:headerReference w:type="default" r:id="rId12"/>
      <w:footerReference w:type="default" r:id="rId13"/>
      <w:type w:val="continuous"/>
      <w:pgSz w:w="11907" w:h="16839" w:code="9"/>
      <w:pgMar w:top="2517" w:right="1440" w:bottom="1440" w:left="1440" w:header="289" w:footer="5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MV Boli"/>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lang w:val="fr-FR"/>
      </w:rPr>
    </w:pPr>
    <w:r>
      <w:rPr>
        <w:noProof/>
        <w:lang w:val="en-GB" w:eastAsia="en-GB"/>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00E84E38" w:rsidRPr="003B528A">
      <w:rPr>
        <w:rFonts w:ascii="Arial" w:hAnsi="Arial"/>
        <w:noProof/>
        <w:color w:val="003399"/>
        <w:sz w:val="16"/>
        <w:szCs w:val="24"/>
        <w:lang w:val="fr-FR"/>
      </w:rPr>
      <w:t>Contact:</w:t>
    </w:r>
    <w:r w:rsidR="00E84E38" w:rsidRPr="003B528A">
      <w:rPr>
        <w:rFonts w:ascii="Arial" w:hAnsi="Arial"/>
        <w:color w:val="003399"/>
        <w:sz w:val="16"/>
        <w:szCs w:val="24"/>
        <w:lang w:val="fr-FR"/>
      </w:rPr>
      <w:t xml:space="preserve"> Petra </w:t>
    </w:r>
    <w:r w:rsidR="00E84E38" w:rsidRPr="003B528A">
      <w:rPr>
        <w:rFonts w:ascii="Arial" w:hAnsi="Arial"/>
        <w:noProof/>
        <w:color w:val="003399"/>
        <w:sz w:val="16"/>
        <w:szCs w:val="24"/>
        <w:lang w:val="fr-FR"/>
      </w:rPr>
      <w:t xml:space="preserve">Schreiber, </w:t>
    </w:r>
    <w:r w:rsidR="00E84E38">
      <w:rPr>
        <w:rFonts w:ascii="Arial" w:hAnsi="Arial"/>
        <w:noProof/>
        <w:color w:val="003399"/>
        <w:sz w:val="16"/>
        <w:szCs w:val="24"/>
        <w:lang w:val="fr-FR"/>
      </w:rPr>
      <w:t>Director</w:t>
    </w:r>
    <w:r w:rsidR="00E84E38" w:rsidRPr="003B528A">
      <w:rPr>
        <w:rFonts w:ascii="Arial" w:hAnsi="Arial"/>
        <w:noProof/>
        <w:color w:val="003399"/>
        <w:sz w:val="16"/>
        <w:szCs w:val="24"/>
        <w:lang w:val="fr-FR"/>
      </w:rPr>
      <w:t xml:space="preserve"> Communication</w:t>
    </w:r>
    <w:r w:rsidR="00E84E38">
      <w:rPr>
        <w:rFonts w:ascii="Arial" w:hAnsi="Arial"/>
        <w:noProof/>
        <w:color w:val="003399"/>
        <w:sz w:val="16"/>
        <w:szCs w:val="24"/>
        <w:lang w:val="fr-FR"/>
      </w:rPr>
      <w:t>s</w:t>
    </w:r>
    <w:r w:rsidR="00E84E38" w:rsidRPr="003B528A">
      <w:rPr>
        <w:rFonts w:ascii="Arial" w:hAnsi="Arial"/>
        <w:noProof/>
        <w:color w:val="003399"/>
        <w:sz w:val="16"/>
        <w:szCs w:val="24"/>
        <w:lang w:val="fr-FR"/>
      </w:rPr>
      <w:t xml:space="preserve">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Pr>
          <w:rStyle w:val="Hyperlink"/>
          <w:rFonts w:ascii="Arial" w:hAnsi="Arial"/>
          <w:noProof/>
          <w:sz w:val="16"/>
          <w:szCs w:val="24"/>
          <w:lang w:val="de-DE"/>
        </w:rPr>
        <w:t>climate.emerson.com/en-gb</w:t>
      </w:r>
    </w:hyperlink>
  </w:p>
  <w:p w14:paraId="45DF9FD5" w14:textId="765D656F" w:rsidR="00E84E38" w:rsidRPr="003B0615" w:rsidRDefault="00E84E38"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1</w:t>
    </w:r>
    <w:r w:rsidRPr="00726652">
      <w:rPr>
        <w:rFonts w:ascii="Arial" w:hAnsi="Arial" w:cs="Arial"/>
        <w:b/>
        <w:sz w:val="16"/>
        <w:szCs w:val="16"/>
        <w:lang w:val="de-DE"/>
      </w:rPr>
      <w:fldChar w:fldCharType="end"/>
    </w:r>
    <w:r w:rsidRPr="00726652">
      <w:rPr>
        <w:rFonts w:ascii="Arial" w:hAnsi="Arial" w:cs="Arial"/>
        <w:sz w:val="16"/>
        <w:szCs w:val="16"/>
        <w:lang w:val="de-DE"/>
      </w:rPr>
      <w:t xml:space="preserve"> </w:t>
    </w:r>
    <w:proofErr w:type="spellStart"/>
    <w:r w:rsidRPr="00726652">
      <w:rPr>
        <w:rFonts w:ascii="Arial" w:hAnsi="Arial" w:cs="Arial"/>
        <w:sz w:val="16"/>
        <w:szCs w:val="16"/>
        <w:lang w:val="de-DE"/>
      </w:rPr>
      <w:t>of</w:t>
    </w:r>
    <w:proofErr w:type="spellEnd"/>
    <w:r w:rsidRPr="00726652">
      <w:rPr>
        <w:rFonts w:ascii="Arial" w:hAnsi="Arial" w:cs="Arial"/>
        <w:sz w:val="16"/>
        <w:szCs w:val="16"/>
        <w:lang w:val="de-DE"/>
      </w:rPr>
      <w:t xml:space="preserv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2</w:t>
    </w:r>
    <w:r w:rsidRPr="00726652">
      <w:rPr>
        <w:rFonts w:ascii="Arial" w:hAnsi="Arial" w:cs="Arial"/>
        <w:b/>
        <w:sz w:val="16"/>
        <w:szCs w:val="16"/>
        <w:lang w:val="de-DE"/>
      </w:rPr>
      <w:fldChar w:fldCharType="end"/>
    </w:r>
  </w:p>
  <w:p w14:paraId="2F037E54" w14:textId="77777777" w:rsidR="00E84E38" w:rsidRPr="003B0615" w:rsidRDefault="00E84E38"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37328EBC" w:rsidR="00E84E38" w:rsidRDefault="00385F6E" w:rsidP="007A73EF">
    <w:pPr>
      <w:pStyle w:val="BodyText"/>
      <w:tabs>
        <w:tab w:val="left" w:pos="1418"/>
      </w:tabs>
      <w:ind w:left="-1872"/>
      <w:jc w:val="right"/>
    </w:pPr>
    <w:r>
      <w:rPr>
        <w:noProof/>
        <w:lang w:val="en-GB" w:eastAsia="en-GB"/>
      </w:rPr>
      <w:drawing>
        <wp:anchor distT="0" distB="0" distL="114300" distR="114300" simplePos="0" relativeHeight="251659264" behindDoc="0" locked="0" layoutInCell="1" allowOverlap="1" wp14:anchorId="367949EE" wp14:editId="3D258510">
          <wp:simplePos x="0" y="0"/>
          <wp:positionH relativeFrom="column">
            <wp:posOffset>-104775</wp:posOffset>
          </wp:positionH>
          <wp:positionV relativeFrom="paragraph">
            <wp:posOffset>178435</wp:posOffset>
          </wp:positionV>
          <wp:extent cx="1419225" cy="591820"/>
          <wp:effectExtent l="0" t="0" r="9525"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val="en-GB" w:eastAsia="en-GB"/>
      </w:rPr>
      <mc:AlternateContent>
        <mc:Choice Requires="wpg">
          <w:drawing>
            <wp:anchor distT="0" distB="0" distL="114300" distR="114300" simplePos="0" relativeHeight="251657216" behindDoc="0" locked="0" layoutInCell="1" allowOverlap="1" wp14:anchorId="6615FFB5" wp14:editId="6049E22B">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1EBA39"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1AC94A42" w:rsidR="00E84E38" w:rsidRPr="00260AAF" w:rsidRDefault="00A3689B" w:rsidP="007A73EF">
    <w:pPr>
      <w:pStyle w:val="BodyText"/>
      <w:ind w:left="-1872"/>
      <w:jc w:val="center"/>
      <w:rPr>
        <w:color w:val="FFFFFF" w:themeColor="background1"/>
      </w:rPr>
    </w:pPr>
    <w:r w:rsidRPr="00260AAF">
      <w:rPr>
        <w:noProof/>
        <w:color w:val="FFFFFF" w:themeColor="background1"/>
        <w:lang w:val="en-GB" w:eastAsia="en-GB"/>
      </w:rPr>
      <mc:AlternateContent>
        <mc:Choice Requires="wps">
          <w:drawing>
            <wp:anchor distT="0" distB="0" distL="114300" distR="114300" simplePos="0" relativeHeight="251658240" behindDoc="0" locked="0" layoutInCell="1" allowOverlap="1" wp14:anchorId="74FFB132" wp14:editId="358CA62A">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132"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8"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4" w15:restartNumberingAfterBreak="0">
    <w:nsid w:val="594741D4"/>
    <w:multiLevelType w:val="hybridMultilevel"/>
    <w:tmpl w:val="6330A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182413">
    <w:abstractNumId w:val="12"/>
  </w:num>
  <w:num w:numId="2" w16cid:durableId="536553318">
    <w:abstractNumId w:val="17"/>
  </w:num>
  <w:num w:numId="3" w16cid:durableId="1966307410">
    <w:abstractNumId w:val="18"/>
  </w:num>
  <w:num w:numId="4" w16cid:durableId="408504363">
    <w:abstractNumId w:val="19"/>
  </w:num>
  <w:num w:numId="5" w16cid:durableId="1976984717">
    <w:abstractNumId w:val="15"/>
  </w:num>
  <w:num w:numId="6" w16cid:durableId="1500122424">
    <w:abstractNumId w:val="2"/>
  </w:num>
  <w:num w:numId="7" w16cid:durableId="971911526">
    <w:abstractNumId w:val="5"/>
  </w:num>
  <w:num w:numId="8" w16cid:durableId="1917937338">
    <w:abstractNumId w:val="3"/>
  </w:num>
  <w:num w:numId="9" w16cid:durableId="319581729">
    <w:abstractNumId w:val="16"/>
  </w:num>
  <w:num w:numId="10" w16cid:durableId="222108932">
    <w:abstractNumId w:val="13"/>
  </w:num>
  <w:num w:numId="11" w16cid:durableId="1765345437">
    <w:abstractNumId w:val="7"/>
  </w:num>
  <w:num w:numId="12" w16cid:durableId="62072337">
    <w:abstractNumId w:val="6"/>
  </w:num>
  <w:num w:numId="13" w16cid:durableId="1742947487">
    <w:abstractNumId w:val="1"/>
  </w:num>
  <w:num w:numId="14" w16cid:durableId="633829572">
    <w:abstractNumId w:val="4"/>
  </w:num>
  <w:num w:numId="15" w16cid:durableId="1898972821">
    <w:abstractNumId w:val="8"/>
  </w:num>
  <w:num w:numId="16" w16cid:durableId="1042750381">
    <w:abstractNumId w:val="0"/>
  </w:num>
  <w:num w:numId="17" w16cid:durableId="502552866">
    <w:abstractNumId w:val="9"/>
  </w:num>
  <w:num w:numId="18" w16cid:durableId="344021686">
    <w:abstractNumId w:val="10"/>
  </w:num>
  <w:num w:numId="19" w16cid:durableId="29455159">
    <w:abstractNumId w:val="20"/>
  </w:num>
  <w:num w:numId="20" w16cid:durableId="1366982577">
    <w:abstractNumId w:val="11"/>
  </w:num>
  <w:num w:numId="21" w16cid:durableId="1819377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qs2IUC25sp7MQcMHepcyaZ/ricq41i9pSMsHrFIQjXPUZH9kCaoZr5VDYGxNVwTDxJyKO9XpKGZu3evSV5wpw==" w:salt="KnZJAryVhhYmq9ew3YVLaA=="/>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427FA"/>
    <w:rsid w:val="00086EF2"/>
    <w:rsid w:val="000B1556"/>
    <w:rsid w:val="000E3EA9"/>
    <w:rsid w:val="000F2485"/>
    <w:rsid w:val="00114955"/>
    <w:rsid w:val="001203A0"/>
    <w:rsid w:val="00142E5A"/>
    <w:rsid w:val="00144F06"/>
    <w:rsid w:val="00152753"/>
    <w:rsid w:val="0015746A"/>
    <w:rsid w:val="00171674"/>
    <w:rsid w:val="001743C5"/>
    <w:rsid w:val="00182FAF"/>
    <w:rsid w:val="001A09C5"/>
    <w:rsid w:val="001C13B8"/>
    <w:rsid w:val="001E5F14"/>
    <w:rsid w:val="001E660B"/>
    <w:rsid w:val="00213592"/>
    <w:rsid w:val="00245033"/>
    <w:rsid w:val="00253635"/>
    <w:rsid w:val="00260AAF"/>
    <w:rsid w:val="00262379"/>
    <w:rsid w:val="002646F8"/>
    <w:rsid w:val="0027067B"/>
    <w:rsid w:val="002851DF"/>
    <w:rsid w:val="002B4F42"/>
    <w:rsid w:val="002D6458"/>
    <w:rsid w:val="002F4CAE"/>
    <w:rsid w:val="003058CD"/>
    <w:rsid w:val="00312ABC"/>
    <w:rsid w:val="00325E7E"/>
    <w:rsid w:val="00385F6E"/>
    <w:rsid w:val="003B1D85"/>
    <w:rsid w:val="003E0A74"/>
    <w:rsid w:val="00411033"/>
    <w:rsid w:val="00487BDD"/>
    <w:rsid w:val="004A3387"/>
    <w:rsid w:val="004A6968"/>
    <w:rsid w:val="004E6C90"/>
    <w:rsid w:val="00512D60"/>
    <w:rsid w:val="005367CD"/>
    <w:rsid w:val="00554D70"/>
    <w:rsid w:val="005762AE"/>
    <w:rsid w:val="005819A2"/>
    <w:rsid w:val="005C18F4"/>
    <w:rsid w:val="005E5843"/>
    <w:rsid w:val="00606075"/>
    <w:rsid w:val="00622C44"/>
    <w:rsid w:val="00654170"/>
    <w:rsid w:val="006706CC"/>
    <w:rsid w:val="00681C6F"/>
    <w:rsid w:val="006A518C"/>
    <w:rsid w:val="006C0BE7"/>
    <w:rsid w:val="00713188"/>
    <w:rsid w:val="00730CA7"/>
    <w:rsid w:val="00732423"/>
    <w:rsid w:val="007627F2"/>
    <w:rsid w:val="00787333"/>
    <w:rsid w:val="007A73EF"/>
    <w:rsid w:val="007C1BAD"/>
    <w:rsid w:val="007F6381"/>
    <w:rsid w:val="008121C1"/>
    <w:rsid w:val="0081262E"/>
    <w:rsid w:val="008665D5"/>
    <w:rsid w:val="008673B4"/>
    <w:rsid w:val="008708C3"/>
    <w:rsid w:val="0088578D"/>
    <w:rsid w:val="008C23B2"/>
    <w:rsid w:val="008C52F3"/>
    <w:rsid w:val="008D29C2"/>
    <w:rsid w:val="009132AA"/>
    <w:rsid w:val="00913FD1"/>
    <w:rsid w:val="00914007"/>
    <w:rsid w:val="00917BC7"/>
    <w:rsid w:val="0092704D"/>
    <w:rsid w:val="00931AB6"/>
    <w:rsid w:val="00935304"/>
    <w:rsid w:val="00955754"/>
    <w:rsid w:val="009820F6"/>
    <w:rsid w:val="0098767D"/>
    <w:rsid w:val="0099331A"/>
    <w:rsid w:val="009B0C8A"/>
    <w:rsid w:val="009B32C0"/>
    <w:rsid w:val="009D494B"/>
    <w:rsid w:val="009E4C00"/>
    <w:rsid w:val="009F7F74"/>
    <w:rsid w:val="00A219EE"/>
    <w:rsid w:val="00A24A05"/>
    <w:rsid w:val="00A30FA8"/>
    <w:rsid w:val="00A3689B"/>
    <w:rsid w:val="00A42737"/>
    <w:rsid w:val="00A512B1"/>
    <w:rsid w:val="00A525D1"/>
    <w:rsid w:val="00A75A72"/>
    <w:rsid w:val="00A800C0"/>
    <w:rsid w:val="00AC7DFE"/>
    <w:rsid w:val="00B346E9"/>
    <w:rsid w:val="00B46089"/>
    <w:rsid w:val="00B60FAB"/>
    <w:rsid w:val="00B73C0D"/>
    <w:rsid w:val="00B94E67"/>
    <w:rsid w:val="00BA71B5"/>
    <w:rsid w:val="00BC1BB3"/>
    <w:rsid w:val="00BC5732"/>
    <w:rsid w:val="00C10A24"/>
    <w:rsid w:val="00C340D7"/>
    <w:rsid w:val="00C6070C"/>
    <w:rsid w:val="00C61C2F"/>
    <w:rsid w:val="00C643F8"/>
    <w:rsid w:val="00C93ACC"/>
    <w:rsid w:val="00C977A4"/>
    <w:rsid w:val="00CD0CF0"/>
    <w:rsid w:val="00D21D69"/>
    <w:rsid w:val="00D24499"/>
    <w:rsid w:val="00D30515"/>
    <w:rsid w:val="00D41EF5"/>
    <w:rsid w:val="00D7223B"/>
    <w:rsid w:val="00DB5D91"/>
    <w:rsid w:val="00DD4025"/>
    <w:rsid w:val="00E40467"/>
    <w:rsid w:val="00E44039"/>
    <w:rsid w:val="00E80873"/>
    <w:rsid w:val="00E84E38"/>
    <w:rsid w:val="00E85EF1"/>
    <w:rsid w:val="00EB7C0D"/>
    <w:rsid w:val="00EE0380"/>
    <w:rsid w:val="00EE1474"/>
    <w:rsid w:val="00F06C70"/>
    <w:rsid w:val="00F208C7"/>
    <w:rsid w:val="00F2288F"/>
    <w:rsid w:val="00F276FA"/>
    <w:rsid w:val="00F319AF"/>
    <w:rsid w:val="00F37151"/>
    <w:rsid w:val="00F45D94"/>
    <w:rsid w:val="00F51676"/>
    <w:rsid w:val="00F57ED5"/>
    <w:rsid w:val="00F92BFB"/>
    <w:rsid w:val="00FA6CA0"/>
    <w:rsid w:val="00FC18A0"/>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styleId="UnresolvedMention">
    <w:name w:val="Unresolved Mention"/>
    <w:basedOn w:val="DefaultParagraphFont"/>
    <w:uiPriority w:val="99"/>
    <w:semiHidden/>
    <w:unhideWhenUsed/>
    <w:rsid w:val="00325E7E"/>
    <w:rPr>
      <w:color w:val="605E5C"/>
      <w:shd w:val="clear" w:color="auto" w:fill="E1DFDD"/>
    </w:rPr>
  </w:style>
  <w:style w:type="paragraph" w:customStyle="1" w:styleId="Default">
    <w:name w:val="Default"/>
    <w:rsid w:val="001E5F14"/>
    <w:pPr>
      <w:autoSpaceDE w:val="0"/>
      <w:autoSpaceDN w:val="0"/>
      <w:adjustRightInd w:val="0"/>
    </w:pPr>
    <w:rPr>
      <w:rFonts w:ascii="Arial" w:hAnsi="Arial" w:cs="Arial"/>
      <w:color w:val="000000"/>
      <w:sz w:val="24"/>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merson.com/it-i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56209-5BCD-4DD1-AC1C-3A5B0A0F9500}">
  <ds:schemaRefs>
    <ds:schemaRef ds:uri="http://schemas.openxmlformats.org/officeDocument/2006/bibliography"/>
  </ds:schemaRefs>
</ds:datastoreItem>
</file>

<file path=customXml/itemProps2.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638DE-D274-450A-8AA8-3E45492C4935}">
  <ds:schemaRefs>
    <ds:schemaRef ds:uri="http://schemas.microsoft.com/sharepoint/v3/contenttype/forms"/>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4</Pages>
  <Words>1039</Words>
  <Characters>6330</Characters>
  <Application>Microsoft Office Word</Application>
  <DocSecurity>8</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2023-02-17T09:54:00Z</dcterms:created>
  <dcterms:modified xsi:type="dcterms:W3CDTF">2023-02-17T13:21:00Z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2022-09-16T12:13:16Z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d060ee57-29ea-4bbf-bb3c-dd886f79e5d3</vt:lpwstr>
  </property>
  <property fmtid="{D5CDD505-2E9C-101B-9397-08002B2CF9AE}" pid="9" name="MSIP_Label_b74dbf3d-dd19-4e95-b2d0-8dffb6ec560c_ContentBits">
    <vt:lpwstr>0</vt:lpwstr>
  </property>
  <property fmtid="{D5CDD505-2E9C-101B-9397-08002B2CF9AE}" pid="10" name="GrammarlyDocumentId">
    <vt:lpwstr>2a163eef89ff95878d04c0efa961918c51b54f055ac7abb090bbdbed1292d434</vt:lpwstr>
  </property>
</Properties>
</file>